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Arial"/>
          <w:kern w:val="0"/>
          <w:szCs w:val="21"/>
        </w:rPr>
        <w:t>○</w:t>
      </w:r>
      <w:r w:rsidRPr="00F557B4">
        <w:rPr>
          <w:rFonts w:ascii="ＭＳ 明朝" w:eastAsia="ＭＳ 明朝" w:hAnsi="ＭＳ 明朝" w:cs="ＭＳ Ｐゴシック"/>
          <w:kern w:val="0"/>
          <w:szCs w:val="21"/>
        </w:rPr>
        <w:t>日高村移住希望者等住宅改修費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補助金交付要綱</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日高村移住希望者等住宅改修費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補助金交付要綱</w:t>
      </w:r>
    </w:p>
    <w:p w:rsidR="003A20C4" w:rsidRPr="00F557B4" w:rsidRDefault="00593B8F" w:rsidP="00B92CB7">
      <w:pPr>
        <w:widowControl/>
        <w:spacing w:line="408" w:lineRule="atLeast"/>
        <w:ind w:firstLine="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日高村移住希望者等住宅改修費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w:t>
      </w:r>
      <w:r w:rsidR="003A20C4" w:rsidRPr="00F557B4">
        <w:rPr>
          <w:rFonts w:ascii="ＭＳ 明朝" w:eastAsia="ＭＳ 明朝" w:hAnsi="ＭＳ 明朝" w:cs="ＭＳ Ｐゴシック"/>
          <w:kern w:val="0"/>
          <w:szCs w:val="21"/>
        </w:rPr>
        <w:t>交付要綱（</w:t>
      </w:r>
      <w:r w:rsidR="00AC7F3E" w:rsidRPr="00F557B4">
        <w:rPr>
          <w:rFonts w:ascii="ＭＳ 明朝" w:eastAsia="ＭＳ 明朝" w:hAnsi="ＭＳ 明朝" w:cs="ＭＳ Ｐゴシック" w:hint="eastAsia"/>
          <w:kern w:val="0"/>
          <w:szCs w:val="21"/>
        </w:rPr>
        <w:t>令和３</w:t>
      </w:r>
      <w:r w:rsidR="003A20C4" w:rsidRPr="00F557B4">
        <w:rPr>
          <w:rFonts w:ascii="ＭＳ 明朝" w:eastAsia="ＭＳ 明朝" w:hAnsi="ＭＳ 明朝" w:cs="ＭＳ Ｐゴシック"/>
          <w:kern w:val="0"/>
          <w:szCs w:val="21"/>
        </w:rPr>
        <w:t>年告示第</w:t>
      </w:r>
      <w:r w:rsidR="00AC7F3E" w:rsidRPr="00F557B4">
        <w:rPr>
          <w:rFonts w:ascii="ＭＳ 明朝" w:eastAsia="ＭＳ 明朝" w:hAnsi="ＭＳ 明朝" w:cs="ＭＳ Ｐゴシック" w:hint="eastAsia"/>
          <w:kern w:val="0"/>
          <w:szCs w:val="21"/>
        </w:rPr>
        <w:t>21</w:t>
      </w:r>
      <w:r w:rsidR="003A20C4" w:rsidRPr="00F557B4">
        <w:rPr>
          <w:rFonts w:ascii="ＭＳ 明朝" w:eastAsia="ＭＳ 明朝" w:hAnsi="ＭＳ 明朝" w:cs="ＭＳ Ｐゴシック"/>
          <w:kern w:val="0"/>
          <w:szCs w:val="21"/>
        </w:rPr>
        <w:t>号）の</w:t>
      </w:r>
      <w:r w:rsidRPr="00F557B4">
        <w:rPr>
          <w:rFonts w:ascii="ＭＳ 明朝" w:eastAsia="ＭＳ 明朝" w:hAnsi="ＭＳ 明朝" w:cs="ＭＳ Ｐゴシック" w:hint="eastAsia"/>
          <w:kern w:val="0"/>
          <w:szCs w:val="21"/>
        </w:rPr>
        <w:t>一部</w:t>
      </w:r>
      <w:r w:rsidR="003A20C4" w:rsidRPr="00F557B4">
        <w:rPr>
          <w:rFonts w:ascii="ＭＳ 明朝" w:eastAsia="ＭＳ 明朝" w:hAnsi="ＭＳ 明朝" w:cs="ＭＳ Ｐゴシック"/>
          <w:kern w:val="0"/>
          <w:szCs w:val="21"/>
        </w:rPr>
        <w:t>を次のように改正する。</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（趣旨）</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第１条</w:t>
      </w:r>
      <w:r w:rsidRPr="00F557B4">
        <w:rPr>
          <w:rFonts w:ascii="ＭＳ 明朝" w:eastAsia="ＭＳ 明朝" w:hAnsi="ＭＳ 明朝" w:cs="ＭＳ Ｐゴシック"/>
          <w:kern w:val="0"/>
          <w:szCs w:val="21"/>
        </w:rPr>
        <w:t xml:space="preserve">　この要綱は、日高村移住希望者等住宅改修費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補助金（以下「補助金」という。）の交付に関して日高村補助金交付規則（平成22年日高村規則第16号）第20条の規定に基づき、必要な事項を定めたものとする。</w:t>
      </w:r>
    </w:p>
    <w:p w:rsidR="003A20C4" w:rsidRPr="00F557B4" w:rsidRDefault="003A20C4" w:rsidP="00B92CB7">
      <w:pPr>
        <w:widowControl/>
        <w:ind w:left="120" w:right="36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（補助目的）</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第２条</w:t>
      </w:r>
      <w:r w:rsidRPr="00F557B4">
        <w:rPr>
          <w:rFonts w:ascii="ＭＳ 明朝" w:eastAsia="ＭＳ 明朝" w:hAnsi="ＭＳ 明朝" w:cs="ＭＳ Ｐゴシック"/>
          <w:kern w:val="0"/>
          <w:szCs w:val="21"/>
        </w:rPr>
        <w:t xml:space="preserve">　移住希望者等（以下「移住者等」という。）に住宅を提供しようとする者が行う個人が所有する空き家の改修に要する経費に対し、予算の範囲内で補助金を交付することにより、移住者等の経済的負担を軽減するとともに、本村の移住定住促進を図ることを目的とする。</w:t>
      </w:r>
    </w:p>
    <w:p w:rsidR="003A20C4" w:rsidRPr="00F557B4" w:rsidRDefault="003A20C4" w:rsidP="00B92CB7">
      <w:pPr>
        <w:widowControl/>
        <w:ind w:left="120" w:right="36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（補助金交付要件等）</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第３条</w:t>
      </w:r>
      <w:r w:rsidRPr="00F557B4">
        <w:rPr>
          <w:rFonts w:ascii="ＭＳ 明朝" w:eastAsia="ＭＳ 明朝" w:hAnsi="ＭＳ 明朝" w:cs="ＭＳ Ｐゴシック"/>
          <w:kern w:val="0"/>
          <w:szCs w:val="21"/>
        </w:rPr>
        <w:t xml:space="preserve">　補助金の交付要件、補助金交付対象者及び補助対象経費並びに補助率等は、</w:t>
      </w:r>
      <w:hyperlink r:id="rId8" w:history="1">
        <w:r w:rsidRPr="00F557B4">
          <w:rPr>
            <w:rFonts w:ascii="ＭＳ 明朝" w:eastAsia="ＭＳ 明朝" w:hAnsi="ＭＳ 明朝" w:cs="ＭＳ Ｐゴシック"/>
            <w:kern w:val="0"/>
            <w:szCs w:val="21"/>
          </w:rPr>
          <w:t>別表</w:t>
        </w:r>
      </w:hyperlink>
      <w:r w:rsidR="00115CF4" w:rsidRPr="00F557B4">
        <w:rPr>
          <w:rFonts w:ascii="ＭＳ 明朝" w:eastAsia="ＭＳ 明朝" w:hAnsi="ＭＳ 明朝" w:cs="ＭＳ Ｐゴシック" w:hint="eastAsia"/>
          <w:kern w:val="0"/>
          <w:szCs w:val="21"/>
        </w:rPr>
        <w:t>第１</w:t>
      </w:r>
      <w:r w:rsidRPr="00F557B4">
        <w:rPr>
          <w:rFonts w:ascii="ＭＳ 明朝" w:eastAsia="ＭＳ 明朝" w:hAnsi="ＭＳ 明朝" w:cs="ＭＳ Ｐゴシック"/>
          <w:kern w:val="0"/>
          <w:szCs w:val="21"/>
        </w:rPr>
        <w:t>のとおりとする。</w:t>
      </w:r>
    </w:p>
    <w:p w:rsidR="003A20C4" w:rsidRPr="00F557B4" w:rsidRDefault="003A20C4" w:rsidP="00B92CB7">
      <w:pPr>
        <w:widowControl/>
        <w:ind w:left="120" w:right="360"/>
        <w:jc w:val="right"/>
        <w:rPr>
          <w:rFonts w:ascii="ＭＳ 明朝" w:eastAsia="ＭＳ 明朝" w:hAnsi="ＭＳ 明朝" w:cs="ＭＳ Ｐゴシック"/>
          <w:kern w:val="0"/>
          <w:szCs w:val="21"/>
        </w:rPr>
      </w:pP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（補助金の交付申請）</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第４条</w:t>
      </w:r>
      <w:r w:rsidRPr="00F557B4">
        <w:rPr>
          <w:rFonts w:ascii="ＭＳ 明朝" w:eastAsia="ＭＳ 明朝" w:hAnsi="ＭＳ 明朝" w:cs="ＭＳ Ｐゴシック"/>
          <w:kern w:val="0"/>
          <w:szCs w:val="21"/>
        </w:rPr>
        <w:t xml:space="preserve">　補助金の交付を受けようとする者は、補助金交付申請書（</w:t>
      </w:r>
      <w:hyperlink r:id="rId9" w:history="1">
        <w:r w:rsidRPr="00F557B4">
          <w:rPr>
            <w:rFonts w:ascii="ＭＳ 明朝" w:eastAsia="ＭＳ 明朝" w:hAnsi="ＭＳ 明朝" w:cs="ＭＳ Ｐゴシック"/>
            <w:kern w:val="0"/>
            <w:szCs w:val="21"/>
          </w:rPr>
          <w:t>様式第１号</w:t>
        </w:r>
      </w:hyperlink>
      <w:r w:rsidRPr="00F557B4">
        <w:rPr>
          <w:rFonts w:ascii="ＭＳ 明朝" w:eastAsia="ＭＳ 明朝" w:hAnsi="ＭＳ 明朝" w:cs="ＭＳ Ｐゴシック"/>
          <w:kern w:val="0"/>
          <w:szCs w:val="21"/>
        </w:rPr>
        <w:t>）を村長に提出しなければならない。</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（補助金の交付決定）</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第５条</w:t>
      </w:r>
      <w:r w:rsidRPr="00F557B4">
        <w:rPr>
          <w:rFonts w:ascii="ＭＳ 明朝" w:eastAsia="ＭＳ 明朝" w:hAnsi="ＭＳ 明朝" w:cs="ＭＳ Ｐゴシック"/>
          <w:kern w:val="0"/>
          <w:szCs w:val="21"/>
        </w:rPr>
        <w:t xml:space="preserve">　村長は、前条の規定による申請を受けたときは、これを審査し、適当であると認める場合は、補助金の交付を決定し、補助金の交付を受けようとする者（以下「補助事業者」という。）に補助金交付決定通知（</w:t>
      </w:r>
      <w:hyperlink r:id="rId10" w:history="1">
        <w:r w:rsidRPr="00F557B4">
          <w:rPr>
            <w:rFonts w:ascii="ＭＳ 明朝" w:eastAsia="ＭＳ 明朝" w:hAnsi="ＭＳ 明朝" w:cs="ＭＳ Ｐゴシック"/>
            <w:kern w:val="0"/>
            <w:szCs w:val="21"/>
          </w:rPr>
          <w:t>様式第２号</w:t>
        </w:r>
      </w:hyperlink>
      <w:r w:rsidRPr="00F557B4">
        <w:rPr>
          <w:rFonts w:ascii="ＭＳ 明朝" w:eastAsia="ＭＳ 明朝" w:hAnsi="ＭＳ 明朝" w:cs="ＭＳ Ｐゴシック"/>
          <w:kern w:val="0"/>
          <w:szCs w:val="21"/>
        </w:rPr>
        <w:t>）をするものとする。</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（補助事業の変更）</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第６条</w:t>
      </w:r>
      <w:r w:rsidRPr="00F557B4">
        <w:rPr>
          <w:rFonts w:ascii="ＭＳ 明朝" w:eastAsia="ＭＳ 明朝" w:hAnsi="ＭＳ 明朝" w:cs="ＭＳ Ｐゴシック"/>
          <w:kern w:val="0"/>
          <w:szCs w:val="21"/>
        </w:rPr>
        <w:t xml:space="preserve">　補助事業者は、次に掲げる事項のいずれかに該当する場合は、あらかじめ事業変更承認申請書（</w:t>
      </w:r>
      <w:hyperlink r:id="rId11" w:history="1">
        <w:r w:rsidRPr="00F557B4">
          <w:rPr>
            <w:rFonts w:ascii="ＭＳ 明朝" w:eastAsia="ＭＳ 明朝" w:hAnsi="ＭＳ 明朝" w:cs="ＭＳ Ｐゴシック"/>
            <w:kern w:val="0"/>
            <w:szCs w:val="21"/>
          </w:rPr>
          <w:t>様式第３号</w:t>
        </w:r>
      </w:hyperlink>
      <w:r w:rsidRPr="00F557B4">
        <w:rPr>
          <w:rFonts w:ascii="ＭＳ 明朝" w:eastAsia="ＭＳ 明朝" w:hAnsi="ＭＳ 明朝" w:cs="ＭＳ Ｐゴシック"/>
          <w:kern w:val="0"/>
          <w:szCs w:val="21"/>
        </w:rPr>
        <w:t>）を提出し、村長の承認を受けなければならない。</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(１)　補助事業を中止しようとするとき。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lastRenderedPageBreak/>
        <w:t>(２)　補助金の額が増額となる変更をしようとするとき。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(３)　補助対象経費の20パーセントを超える減額をしようとするとき。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(４)　事業内容の重要な部分を変更しようとするとき。</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（実績報告）</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第７条</w:t>
      </w:r>
      <w:r w:rsidRPr="00F557B4">
        <w:rPr>
          <w:rFonts w:ascii="ＭＳ 明朝" w:eastAsia="ＭＳ 明朝" w:hAnsi="ＭＳ 明朝" w:cs="ＭＳ Ｐゴシック"/>
          <w:kern w:val="0"/>
          <w:szCs w:val="21"/>
        </w:rPr>
        <w:t xml:space="preserve">　補助事業者は、補助事業が完了したときは、実績報告書（</w:t>
      </w:r>
      <w:hyperlink r:id="rId12" w:history="1">
        <w:r w:rsidRPr="00F557B4">
          <w:rPr>
            <w:rFonts w:ascii="ＭＳ 明朝" w:eastAsia="ＭＳ 明朝" w:hAnsi="ＭＳ 明朝" w:cs="ＭＳ Ｐゴシック"/>
            <w:kern w:val="0"/>
            <w:szCs w:val="21"/>
          </w:rPr>
          <w:t>様式第４号</w:t>
        </w:r>
      </w:hyperlink>
      <w:r w:rsidRPr="00F557B4">
        <w:rPr>
          <w:rFonts w:ascii="ＭＳ 明朝" w:eastAsia="ＭＳ 明朝" w:hAnsi="ＭＳ 明朝" w:cs="ＭＳ Ｐゴシック"/>
          <w:kern w:val="0"/>
          <w:szCs w:val="21"/>
        </w:rPr>
        <w:t>）により、補助事業の完了の日から起算して20日を経過した日、又は補助事業実施年度の３月20日のいずれか早い日までに村長に報告しなければならない。</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（補助金の確定及び交付）</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第８条</w:t>
      </w:r>
      <w:r w:rsidRPr="00F557B4">
        <w:rPr>
          <w:rFonts w:ascii="ＭＳ 明朝" w:eastAsia="ＭＳ 明朝" w:hAnsi="ＭＳ 明朝" w:cs="ＭＳ Ｐゴシック"/>
          <w:kern w:val="0"/>
          <w:szCs w:val="21"/>
        </w:rPr>
        <w:t xml:space="preserve">　村長は、前条の規定により提出された実績報告書を審査し、補助事業の成果が補助金の交付の決定の内容及びこれに付した条件に適合すると認めるときは、補助金の交付の額を決定し、補助事業者に通知するものとする。</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２　補助事業者は、前項の通知を受けたときは、補助金交付請求書（</w:t>
      </w:r>
      <w:hyperlink r:id="rId13" w:history="1">
        <w:r w:rsidRPr="00F557B4">
          <w:rPr>
            <w:rFonts w:ascii="ＭＳ 明朝" w:eastAsia="ＭＳ 明朝" w:hAnsi="ＭＳ 明朝" w:cs="ＭＳ Ｐゴシック"/>
            <w:kern w:val="0"/>
            <w:szCs w:val="21"/>
          </w:rPr>
          <w:t>様式第５号</w:t>
        </w:r>
      </w:hyperlink>
      <w:r w:rsidRPr="00F557B4">
        <w:rPr>
          <w:rFonts w:ascii="ＭＳ 明朝" w:eastAsia="ＭＳ 明朝" w:hAnsi="ＭＳ 明朝" w:cs="ＭＳ Ｐゴシック"/>
          <w:kern w:val="0"/>
          <w:szCs w:val="21"/>
        </w:rPr>
        <w:t>）を村長に提出しなければならない。</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３　村長は、前項の規定に基づく請求を受けたときは、速やかに補助金を交付するものとする。</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（補助金の</w:t>
      </w:r>
      <w:r w:rsidR="004B07CF" w:rsidRPr="00F557B4">
        <w:rPr>
          <w:rFonts w:ascii="ＭＳ 明朝" w:eastAsia="ＭＳ 明朝" w:hAnsi="ＭＳ 明朝" w:cs="ＭＳ Ｐゴシック" w:hint="eastAsia"/>
          <w:kern w:val="0"/>
          <w:szCs w:val="21"/>
        </w:rPr>
        <w:t>取消</w:t>
      </w:r>
      <w:r w:rsidRPr="00F557B4">
        <w:rPr>
          <w:rFonts w:ascii="ＭＳ 明朝" w:eastAsia="ＭＳ 明朝" w:hAnsi="ＭＳ 明朝" w:cs="ＭＳ Ｐゴシック"/>
          <w:kern w:val="0"/>
          <w:szCs w:val="21"/>
        </w:rPr>
        <w:t>）</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第９条</w:t>
      </w:r>
      <w:r w:rsidRPr="00F557B4">
        <w:rPr>
          <w:rFonts w:ascii="ＭＳ 明朝" w:eastAsia="ＭＳ 明朝" w:hAnsi="ＭＳ 明朝" w:cs="ＭＳ Ｐゴシック"/>
          <w:kern w:val="0"/>
          <w:szCs w:val="21"/>
        </w:rPr>
        <w:t xml:space="preserve">　村長は、補助事業者が次の各号のいずれかに該当する場合は、補助金の交付の決定の全部又は一部を取り消すことができる。</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(１)　偽りその他不正の手段によって補助金の交付を受けたとき。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(２)　補助金を補助事業の目的以外に使用したとき。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(３)　補助事業の実施方法が不適当と認められるとき。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(４)　補助事業を中止したとき。</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(５)　前各号に掲げるもののほか、補助金の交付の決定の内容又はこれに付した条件その他この要綱に基づく命令に違反したとき。</w:t>
      </w:r>
    </w:p>
    <w:p w:rsidR="00703FF6" w:rsidRPr="00F557B4" w:rsidRDefault="00703FF6"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hint="eastAsia"/>
          <w:kern w:val="0"/>
          <w:szCs w:val="21"/>
        </w:rPr>
        <w:t>２　前項の規定は、補助事業について交付すべき補助金の確定があった後においても適用があるものとする。</w:t>
      </w:r>
    </w:p>
    <w:p w:rsidR="00703FF6" w:rsidRPr="00F557B4" w:rsidRDefault="00703FF6"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hint="eastAsia"/>
          <w:kern w:val="0"/>
          <w:szCs w:val="21"/>
        </w:rPr>
        <w:t xml:space="preserve">３　</w:t>
      </w:r>
      <w:r w:rsidR="0050488A" w:rsidRPr="00F557B4">
        <w:rPr>
          <w:rFonts w:ascii="ＭＳ 明朝" w:eastAsia="ＭＳ 明朝" w:hAnsi="ＭＳ 明朝" w:cs="ＭＳ Ｐゴシック" w:hint="eastAsia"/>
          <w:kern w:val="0"/>
          <w:szCs w:val="21"/>
        </w:rPr>
        <w:t>村</w:t>
      </w:r>
      <w:r w:rsidRPr="00F557B4">
        <w:rPr>
          <w:rFonts w:ascii="ＭＳ 明朝" w:eastAsia="ＭＳ 明朝" w:hAnsi="ＭＳ 明朝" w:cs="ＭＳ Ｐゴシック" w:hint="eastAsia"/>
          <w:kern w:val="0"/>
          <w:szCs w:val="21"/>
        </w:rPr>
        <w:t>長は、補助金の交付決定を取り消す場合、日高村</w:t>
      </w:r>
      <w:r w:rsidRPr="00F557B4">
        <w:rPr>
          <w:rFonts w:ascii="ＭＳ 明朝" w:eastAsia="ＭＳ 明朝" w:hAnsi="ＭＳ 明朝" w:cs="ＭＳ Ｐゴシック"/>
          <w:kern w:val="0"/>
          <w:szCs w:val="21"/>
        </w:rPr>
        <w:t>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w:t>
      </w:r>
      <w:r w:rsidRPr="00F557B4">
        <w:rPr>
          <w:rFonts w:ascii="ＭＳ 明朝" w:eastAsia="ＭＳ 明朝" w:hAnsi="ＭＳ 明朝" w:cs="ＭＳ Ｐゴシック" w:hint="eastAsia"/>
          <w:kern w:val="0"/>
          <w:szCs w:val="21"/>
        </w:rPr>
        <w:t>交付</w:t>
      </w:r>
      <w:r w:rsidR="0050488A" w:rsidRPr="00F557B4">
        <w:rPr>
          <w:rFonts w:ascii="ＭＳ 明朝" w:eastAsia="ＭＳ 明朝" w:hAnsi="ＭＳ 明朝" w:cs="ＭＳ Ｐゴシック" w:hint="eastAsia"/>
          <w:kern w:val="0"/>
          <w:szCs w:val="21"/>
        </w:rPr>
        <w:t>取消通知書（様式第</w:t>
      </w:r>
      <w:r w:rsidR="00EA3C30" w:rsidRPr="00F557B4">
        <w:rPr>
          <w:rFonts w:ascii="ＭＳ 明朝" w:eastAsia="ＭＳ 明朝" w:hAnsi="ＭＳ 明朝" w:cs="ＭＳ Ｐゴシック" w:hint="eastAsia"/>
          <w:kern w:val="0"/>
          <w:szCs w:val="21"/>
        </w:rPr>
        <w:t>６</w:t>
      </w:r>
      <w:r w:rsidR="0050488A" w:rsidRPr="00F557B4">
        <w:rPr>
          <w:rFonts w:ascii="ＭＳ 明朝" w:eastAsia="ＭＳ 明朝" w:hAnsi="ＭＳ 明朝" w:cs="ＭＳ Ｐゴシック" w:hint="eastAsia"/>
          <w:kern w:val="0"/>
          <w:szCs w:val="21"/>
        </w:rPr>
        <w:t>号）により通知するものとする。</w:t>
      </w:r>
    </w:p>
    <w:p w:rsidR="0050488A" w:rsidRPr="00F557B4" w:rsidRDefault="0050488A" w:rsidP="00B92CB7">
      <w:pPr>
        <w:widowControl/>
        <w:spacing w:line="408" w:lineRule="atLeast"/>
        <w:ind w:hanging="240"/>
        <w:jc w:val="left"/>
        <w:rPr>
          <w:rFonts w:ascii="ＭＳ 明朝" w:eastAsia="ＭＳ 明朝" w:hAnsi="ＭＳ 明朝" w:cs="ＭＳ Ｐゴシック"/>
          <w:kern w:val="0"/>
          <w:szCs w:val="21"/>
        </w:rPr>
      </w:pPr>
    </w:p>
    <w:p w:rsidR="0050488A" w:rsidRPr="00F557B4" w:rsidRDefault="0050488A" w:rsidP="0050488A">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w:t>
      </w:r>
      <w:r w:rsidRPr="00F557B4">
        <w:rPr>
          <w:rFonts w:ascii="ＭＳ 明朝" w:eastAsia="ＭＳ 明朝" w:hAnsi="ＭＳ 明朝" w:cs="ＭＳ Ｐゴシック" w:hint="eastAsia"/>
          <w:kern w:val="0"/>
          <w:szCs w:val="21"/>
        </w:rPr>
        <w:t>補助金の返還</w:t>
      </w:r>
      <w:r w:rsidRPr="00F557B4">
        <w:rPr>
          <w:rFonts w:ascii="ＭＳ 明朝" w:eastAsia="ＭＳ 明朝" w:hAnsi="ＭＳ 明朝" w:cs="ＭＳ Ｐゴシック"/>
          <w:kern w:val="0"/>
          <w:szCs w:val="21"/>
        </w:rPr>
        <w:t>）</w:t>
      </w:r>
    </w:p>
    <w:p w:rsidR="00115CF4" w:rsidRPr="00F557B4" w:rsidRDefault="0050488A" w:rsidP="00115CF4">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lastRenderedPageBreak/>
        <w:t>第1</w:t>
      </w:r>
      <w:r w:rsidRPr="00F557B4">
        <w:rPr>
          <w:rFonts w:ascii="ＭＳ 明朝" w:eastAsia="ＭＳ 明朝" w:hAnsi="ＭＳ 明朝" w:cs="ＭＳ Ｐゴシック" w:hint="eastAsia"/>
          <w:b/>
          <w:bCs/>
          <w:kern w:val="0"/>
          <w:szCs w:val="21"/>
        </w:rPr>
        <w:t>0</w:t>
      </w:r>
      <w:r w:rsidRPr="00F557B4">
        <w:rPr>
          <w:rFonts w:ascii="ＭＳ 明朝" w:eastAsia="ＭＳ 明朝" w:hAnsi="ＭＳ 明朝" w:cs="ＭＳ Ｐゴシック"/>
          <w:b/>
          <w:bCs/>
          <w:kern w:val="0"/>
          <w:szCs w:val="21"/>
        </w:rPr>
        <w:t>条</w:t>
      </w:r>
      <w:r w:rsidRPr="00F557B4">
        <w:rPr>
          <w:rFonts w:ascii="ＭＳ 明朝" w:eastAsia="ＭＳ 明朝" w:hAnsi="ＭＳ 明朝" w:cs="ＭＳ Ｐゴシック"/>
          <w:kern w:val="0"/>
          <w:szCs w:val="21"/>
        </w:rPr>
        <w:t xml:space="preserve">　</w:t>
      </w:r>
      <w:r w:rsidRPr="00F557B4">
        <w:rPr>
          <w:rFonts w:ascii="ＭＳ 明朝" w:eastAsia="ＭＳ 明朝" w:hAnsi="ＭＳ 明朝" w:cs="ＭＳ Ｐゴシック" w:hint="eastAsia"/>
          <w:kern w:val="0"/>
          <w:szCs w:val="21"/>
        </w:rPr>
        <w:t>村長は、前条第１項の規定に基づき補助金の交付決定を取り消した場合において、補助事業の当該取消しに係る部分に関し、既に補助金を交付しているときは、期限を定めて、</w:t>
      </w:r>
      <w:r w:rsidRPr="00F557B4">
        <w:rPr>
          <w:rFonts w:ascii="ＭＳ 明朝" w:eastAsia="ＭＳ 明朝" w:hAnsi="ＭＳ 明朝" w:cs="ＭＳ Ｐゴシック"/>
          <w:kern w:val="0"/>
          <w:szCs w:val="21"/>
        </w:rPr>
        <w:t>日高村移住希望者等住宅改修費</w:t>
      </w:r>
      <w:r w:rsidR="000A3A9F" w:rsidRPr="00F557B4">
        <w:rPr>
          <w:rFonts w:ascii="ＭＳ 明朝" w:eastAsia="ＭＳ 明朝" w:hAnsi="ＭＳ 明朝" w:cs="ＭＳ Ｐゴシック" w:hint="eastAsia"/>
          <w:kern w:val="0"/>
          <w:szCs w:val="21"/>
        </w:rPr>
        <w:t>等</w:t>
      </w:r>
      <w:r w:rsidRPr="00F557B4">
        <w:rPr>
          <w:rFonts w:ascii="ＭＳ 明朝" w:eastAsia="ＭＳ 明朝" w:hAnsi="ＭＳ 明朝" w:cs="ＭＳ Ｐゴシック"/>
          <w:kern w:val="0"/>
          <w:szCs w:val="21"/>
        </w:rPr>
        <w:t>補助金</w:t>
      </w:r>
      <w:r w:rsidRPr="00F557B4">
        <w:rPr>
          <w:rFonts w:ascii="ＭＳ 明朝" w:eastAsia="ＭＳ 明朝" w:hAnsi="ＭＳ 明朝" w:cs="ＭＳ Ｐゴシック" w:hint="eastAsia"/>
          <w:kern w:val="0"/>
          <w:szCs w:val="21"/>
        </w:rPr>
        <w:t>還付命令書</w:t>
      </w:r>
      <w:r w:rsidR="00115CF4" w:rsidRPr="00F557B4">
        <w:rPr>
          <w:rFonts w:ascii="ＭＳ 明朝" w:eastAsia="ＭＳ 明朝" w:hAnsi="ＭＳ 明朝" w:cs="ＭＳ Ｐゴシック" w:hint="eastAsia"/>
          <w:kern w:val="0"/>
          <w:szCs w:val="21"/>
        </w:rPr>
        <w:t>（様式第</w:t>
      </w:r>
      <w:r w:rsidR="00EA3C30" w:rsidRPr="00F557B4">
        <w:rPr>
          <w:rFonts w:ascii="ＭＳ 明朝" w:eastAsia="ＭＳ 明朝" w:hAnsi="ＭＳ 明朝" w:cs="ＭＳ Ｐゴシック" w:hint="eastAsia"/>
          <w:kern w:val="0"/>
          <w:szCs w:val="21"/>
        </w:rPr>
        <w:t>７</w:t>
      </w:r>
      <w:r w:rsidR="00115CF4" w:rsidRPr="00F557B4">
        <w:rPr>
          <w:rFonts w:ascii="ＭＳ 明朝" w:eastAsia="ＭＳ 明朝" w:hAnsi="ＭＳ 明朝" w:cs="ＭＳ Ｐゴシック" w:hint="eastAsia"/>
          <w:kern w:val="0"/>
          <w:szCs w:val="21"/>
        </w:rPr>
        <w:t>号）により補助金の全部又は一部の返還を命ずるものとする。この場合において、返還を求める金額は、完了日からの経過年数により別表第２のとおりとする。ただし、第９条第１項第１号にかかるものについては、経過年数に関わらず全額返還を求める。</w:t>
      </w:r>
    </w:p>
    <w:p w:rsidR="003A20C4" w:rsidRPr="00F557B4" w:rsidRDefault="003A20C4" w:rsidP="00B92CB7">
      <w:pPr>
        <w:widowControl/>
        <w:ind w:left="120" w:right="180"/>
        <w:jc w:val="righ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 </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（その他）</w:t>
      </w:r>
    </w:p>
    <w:p w:rsidR="003A20C4" w:rsidRPr="00F557B4" w:rsidRDefault="003A20C4" w:rsidP="00B92CB7">
      <w:pPr>
        <w:widowControl/>
        <w:spacing w:line="408" w:lineRule="atLeast"/>
        <w:ind w:hanging="240"/>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第1</w:t>
      </w:r>
      <w:r w:rsidR="0050488A" w:rsidRPr="00F557B4">
        <w:rPr>
          <w:rFonts w:ascii="ＭＳ 明朝" w:eastAsia="ＭＳ 明朝" w:hAnsi="ＭＳ 明朝" w:cs="ＭＳ Ｐゴシック" w:hint="eastAsia"/>
          <w:b/>
          <w:bCs/>
          <w:kern w:val="0"/>
          <w:szCs w:val="21"/>
        </w:rPr>
        <w:t>1</w:t>
      </w:r>
      <w:r w:rsidRPr="00F557B4">
        <w:rPr>
          <w:rFonts w:ascii="ＭＳ 明朝" w:eastAsia="ＭＳ 明朝" w:hAnsi="ＭＳ 明朝" w:cs="ＭＳ Ｐゴシック"/>
          <w:b/>
          <w:bCs/>
          <w:kern w:val="0"/>
          <w:szCs w:val="21"/>
        </w:rPr>
        <w:t>条</w:t>
      </w:r>
      <w:r w:rsidRPr="00F557B4">
        <w:rPr>
          <w:rFonts w:ascii="ＭＳ 明朝" w:eastAsia="ＭＳ 明朝" w:hAnsi="ＭＳ 明朝" w:cs="ＭＳ Ｐゴシック"/>
          <w:kern w:val="0"/>
          <w:szCs w:val="21"/>
        </w:rPr>
        <w:t xml:space="preserve">　この要綱に定めるもののほか、必要な事項は、村長が別に</w:t>
      </w:r>
      <w:r w:rsidRPr="00F557B4">
        <w:rPr>
          <w:rFonts w:ascii="ＭＳ 明朝" w:eastAsia="ＭＳ 明朝" w:hAnsi="ＭＳ 明朝" w:cs="ＭＳ Ｐゴシック" w:hint="eastAsia"/>
          <w:kern w:val="0"/>
          <w:szCs w:val="21"/>
        </w:rPr>
        <w:t>定める。</w:t>
      </w:r>
    </w:p>
    <w:p w:rsidR="003A20C4" w:rsidRPr="00F557B4" w:rsidRDefault="003A20C4" w:rsidP="00B92CB7">
      <w:pPr>
        <w:widowControl/>
        <w:spacing w:line="408" w:lineRule="atLeast"/>
        <w:jc w:val="left"/>
        <w:rPr>
          <w:rFonts w:ascii="ＭＳ 明朝" w:eastAsia="ＭＳ 明朝" w:hAnsi="ＭＳ 明朝" w:cs="ＭＳ Ｐゴシック"/>
          <w:kern w:val="0"/>
          <w:szCs w:val="21"/>
        </w:rPr>
      </w:pPr>
      <w:r w:rsidRPr="00F557B4">
        <w:rPr>
          <w:rFonts w:ascii="ＭＳ 明朝" w:eastAsia="ＭＳ 明朝" w:hAnsi="ＭＳ 明朝" w:cs="ＭＳ Ｐゴシック"/>
          <w:b/>
          <w:bCs/>
          <w:kern w:val="0"/>
          <w:szCs w:val="21"/>
        </w:rPr>
        <w:t>附　則</w:t>
      </w:r>
    </w:p>
    <w:p w:rsidR="003A20C4" w:rsidRPr="00F557B4" w:rsidRDefault="003A20C4" w:rsidP="00B92CB7">
      <w:pPr>
        <w:widowControl/>
        <w:spacing w:line="408" w:lineRule="atLeast"/>
        <w:ind w:firstLine="240"/>
        <w:jc w:val="left"/>
        <w:rPr>
          <w:rFonts w:ascii="ＭＳ 明朝" w:eastAsia="ＭＳ 明朝" w:hAnsi="ＭＳ 明朝" w:cs="ＭＳ Ｐゴシック"/>
          <w:kern w:val="0"/>
          <w:szCs w:val="21"/>
        </w:rPr>
      </w:pPr>
      <w:r w:rsidRPr="00F557B4">
        <w:rPr>
          <w:rFonts w:ascii="ＭＳ 明朝" w:eastAsia="ＭＳ 明朝" w:hAnsi="ＭＳ 明朝" w:cs="ＭＳ Ｐゴシック"/>
          <w:kern w:val="0"/>
          <w:szCs w:val="21"/>
        </w:rPr>
        <w:t>この告示は、平成29年７月１日から施行する。</w:t>
      </w:r>
    </w:p>
    <w:p w:rsidR="00115CF4" w:rsidRPr="00F557B4" w:rsidRDefault="00D21B4D" w:rsidP="00115CF4">
      <w:pPr>
        <w:widowControl/>
        <w:spacing w:line="408" w:lineRule="atLeast"/>
        <w:ind w:firstLine="240"/>
        <w:jc w:val="left"/>
        <w:rPr>
          <w:rFonts w:ascii="ＭＳ 明朝" w:eastAsia="ＭＳ 明朝" w:hAnsi="ＭＳ 明朝" w:cs="ＭＳ Ｐゴシック"/>
          <w:kern w:val="0"/>
          <w:szCs w:val="21"/>
        </w:rPr>
      </w:pPr>
      <w:r w:rsidRPr="00F557B4">
        <w:rPr>
          <w:rFonts w:ascii="ＭＳ 明朝" w:eastAsia="ＭＳ 明朝" w:hAnsi="ＭＳ 明朝" w:cs="ＭＳ Ｐゴシック" w:hint="eastAsia"/>
          <w:kern w:val="0"/>
          <w:szCs w:val="21"/>
        </w:rPr>
        <w:t>この告示は、令和3年4月</w:t>
      </w:r>
      <w:r w:rsidR="00057E5B" w:rsidRPr="00F557B4">
        <w:rPr>
          <w:rFonts w:ascii="ＭＳ 明朝" w:eastAsia="ＭＳ 明朝" w:hAnsi="ＭＳ 明朝" w:cs="ＭＳ Ｐゴシック" w:hint="eastAsia"/>
          <w:kern w:val="0"/>
          <w:szCs w:val="21"/>
        </w:rPr>
        <w:t>1</w:t>
      </w:r>
      <w:r w:rsidRPr="00F557B4">
        <w:rPr>
          <w:rFonts w:ascii="ＭＳ 明朝" w:eastAsia="ＭＳ 明朝" w:hAnsi="ＭＳ 明朝" w:cs="ＭＳ Ｐゴシック" w:hint="eastAsia"/>
          <w:kern w:val="0"/>
          <w:szCs w:val="21"/>
        </w:rPr>
        <w:t>日から施行する。</w:t>
      </w:r>
      <w:r w:rsidR="00B71F14" w:rsidRPr="00F557B4">
        <w:rPr>
          <w:rFonts w:ascii="ＭＳ 明朝" w:eastAsia="ＭＳ 明朝" w:hAnsi="ＭＳ 明朝" w:cs="ＭＳ Ｐゴシック" w:hint="eastAsia"/>
          <w:kern w:val="0"/>
          <w:szCs w:val="21"/>
        </w:rPr>
        <w:t xml:space="preserve">　</w:t>
      </w:r>
    </w:p>
    <w:p w:rsidR="00115CF4" w:rsidRPr="00F557B4" w:rsidRDefault="00115CF4" w:rsidP="00115CF4">
      <w:pPr>
        <w:widowControl/>
        <w:spacing w:line="408" w:lineRule="atLeast"/>
        <w:ind w:firstLine="240"/>
        <w:jc w:val="left"/>
        <w:rPr>
          <w:rFonts w:ascii="ＭＳ 明朝" w:eastAsia="ＭＳ 明朝" w:hAnsi="ＭＳ 明朝" w:cs="ＭＳ Ｐゴシック"/>
          <w:kern w:val="0"/>
          <w:szCs w:val="21"/>
        </w:rPr>
      </w:pPr>
      <w:r w:rsidRPr="00F557B4">
        <w:rPr>
          <w:rFonts w:ascii="ＭＳ 明朝" w:eastAsia="ＭＳ 明朝" w:hAnsi="ＭＳ 明朝" w:cs="ＭＳ Ｐゴシック" w:hint="eastAsia"/>
          <w:kern w:val="0"/>
          <w:szCs w:val="21"/>
        </w:rPr>
        <w:t>この告示は、令和3年6月1日から</w:t>
      </w:r>
      <w:r w:rsidR="00846222" w:rsidRPr="00F557B4">
        <w:rPr>
          <w:rFonts w:ascii="ＭＳ 明朝" w:eastAsia="ＭＳ 明朝" w:hAnsi="ＭＳ 明朝" w:cs="ＭＳ Ｐゴシック" w:hint="eastAsia"/>
          <w:kern w:val="0"/>
          <w:szCs w:val="21"/>
        </w:rPr>
        <w:t>適用</w:t>
      </w:r>
      <w:r w:rsidRPr="00F557B4">
        <w:rPr>
          <w:rFonts w:ascii="ＭＳ 明朝" w:eastAsia="ＭＳ 明朝" w:hAnsi="ＭＳ 明朝" w:cs="ＭＳ Ｐゴシック" w:hint="eastAsia"/>
          <w:kern w:val="0"/>
          <w:szCs w:val="21"/>
        </w:rPr>
        <w:t xml:space="preserve">する。　</w:t>
      </w:r>
    </w:p>
    <w:p w:rsidR="00D21B4D" w:rsidRPr="00F557B4" w:rsidRDefault="000A3A9F" w:rsidP="00B92CB7">
      <w:pPr>
        <w:widowControl/>
        <w:spacing w:line="408" w:lineRule="atLeast"/>
        <w:ind w:firstLine="240"/>
        <w:jc w:val="left"/>
        <w:rPr>
          <w:rFonts w:ascii="ＭＳ 明朝" w:eastAsia="ＭＳ 明朝" w:hAnsi="ＭＳ 明朝" w:cs="ＭＳ Ｐゴシック"/>
          <w:kern w:val="0"/>
          <w:szCs w:val="21"/>
        </w:rPr>
      </w:pPr>
      <w:r w:rsidRPr="00F557B4">
        <w:rPr>
          <w:rFonts w:ascii="ＭＳ 明朝" w:eastAsia="ＭＳ 明朝" w:hAnsi="ＭＳ 明朝" w:cs="ＭＳ Ｐゴシック" w:hint="eastAsia"/>
          <w:kern w:val="0"/>
          <w:szCs w:val="21"/>
        </w:rPr>
        <w:t>この</w:t>
      </w:r>
      <w:r w:rsidR="00241429">
        <w:rPr>
          <w:rFonts w:ascii="ＭＳ 明朝" w:eastAsia="ＭＳ 明朝" w:hAnsi="ＭＳ 明朝" w:cs="ＭＳ Ｐゴシック" w:hint="eastAsia"/>
          <w:kern w:val="0"/>
          <w:szCs w:val="21"/>
        </w:rPr>
        <w:t>要綱</w:t>
      </w:r>
      <w:bookmarkStart w:id="0" w:name="_GoBack"/>
      <w:bookmarkEnd w:id="0"/>
      <w:r w:rsidRPr="00F557B4">
        <w:rPr>
          <w:rFonts w:ascii="ＭＳ 明朝" w:eastAsia="ＭＳ 明朝" w:hAnsi="ＭＳ 明朝" w:cs="ＭＳ Ｐゴシック" w:hint="eastAsia"/>
          <w:kern w:val="0"/>
          <w:szCs w:val="21"/>
        </w:rPr>
        <w:t>は、令和4年4月1日から適用する。</w:t>
      </w:r>
    </w:p>
    <w:p w:rsidR="003A20C4" w:rsidRPr="00F557B4" w:rsidRDefault="003A20C4" w:rsidP="00B92CB7">
      <w:pPr>
        <w:widowControl/>
        <w:spacing w:line="408" w:lineRule="atLeast"/>
        <w:ind w:firstLine="240"/>
        <w:jc w:val="left"/>
        <w:rPr>
          <w:rFonts w:ascii="ＭＳ 明朝" w:eastAsia="ＭＳ 明朝" w:hAnsi="ＭＳ 明朝" w:cs="ＭＳ Ｐゴシック"/>
          <w:kern w:val="0"/>
          <w:szCs w:val="21"/>
        </w:rPr>
      </w:pPr>
    </w:p>
    <w:p w:rsidR="003A20C4" w:rsidRPr="00F557B4" w:rsidRDefault="003A20C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115CF4" w:rsidRPr="00F557B4" w:rsidRDefault="00115CF4" w:rsidP="00B92CB7">
      <w:pPr>
        <w:widowControl/>
        <w:spacing w:line="408" w:lineRule="atLeast"/>
        <w:ind w:firstLine="240"/>
        <w:jc w:val="left"/>
        <w:rPr>
          <w:rFonts w:ascii="ＭＳ 明朝" w:eastAsia="ＭＳ 明朝" w:hAnsi="ＭＳ 明朝" w:cs="ＭＳ Ｐゴシック"/>
          <w:kern w:val="0"/>
          <w:szCs w:val="21"/>
        </w:rPr>
      </w:pPr>
    </w:p>
    <w:p w:rsidR="009524E3" w:rsidRPr="00F557B4" w:rsidRDefault="009524E3" w:rsidP="009524E3">
      <w:pPr>
        <w:widowControl/>
        <w:jc w:val="left"/>
        <w:rPr>
          <w:rFonts w:ascii="ＭＳ 明朝" w:eastAsia="ＭＳ 明朝" w:hAnsi="ＭＳ 明朝" w:cs="ＭＳ Ｐゴシック"/>
          <w:kern w:val="0"/>
          <w:szCs w:val="21"/>
        </w:rPr>
        <w:sectPr w:rsidR="009524E3" w:rsidRPr="00F557B4" w:rsidSect="004E5880">
          <w:pgSz w:w="11906" w:h="16838" w:code="9"/>
          <w:pgMar w:top="1985" w:right="1701" w:bottom="1701" w:left="1701" w:header="851" w:footer="992" w:gutter="0"/>
          <w:cols w:space="425"/>
          <w:docGrid w:linePitch="360"/>
        </w:sectPr>
      </w:pPr>
      <w:r w:rsidRPr="00F557B4">
        <w:rPr>
          <w:rFonts w:ascii="ＭＳ 明朝" w:eastAsia="ＭＳ 明朝" w:hAnsi="ＭＳ 明朝" w:cs="ＭＳ Ｐゴシック"/>
          <w:kern w:val="0"/>
          <w:szCs w:val="21"/>
        </w:rPr>
        <w:br w:type="page"/>
      </w:r>
    </w:p>
    <w:tbl>
      <w:tblPr>
        <w:tblStyle w:val="a8"/>
        <w:tblpPr w:leftFromText="142" w:rightFromText="142" w:vertAnchor="page" w:horzAnchor="margin" w:tblpY="1726"/>
        <w:tblW w:w="9776" w:type="dxa"/>
        <w:tblLook w:val="04A0" w:firstRow="1" w:lastRow="0" w:firstColumn="1" w:lastColumn="0" w:noHBand="0" w:noVBand="1"/>
      </w:tblPr>
      <w:tblGrid>
        <w:gridCol w:w="1696"/>
        <w:gridCol w:w="3828"/>
        <w:gridCol w:w="4252"/>
      </w:tblGrid>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lastRenderedPageBreak/>
              <w:t>補助事業</w:t>
            </w:r>
          </w:p>
        </w:tc>
        <w:tc>
          <w:tcPr>
            <w:tcW w:w="3828"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移住希望者等住宅改修事業</w:t>
            </w:r>
          </w:p>
        </w:tc>
        <w:tc>
          <w:tcPr>
            <w:tcW w:w="4252"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移住者居住用住宅修繕事業</w:t>
            </w:r>
          </w:p>
        </w:tc>
      </w:tr>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補助対象経費</w:t>
            </w:r>
          </w:p>
        </w:tc>
        <w:tc>
          <w:tcPr>
            <w:tcW w:w="3828"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空き家の改修に要する委託料、工事請負費（廃棄物運搬費及び処分費は除く。）、原材料費、その他村長が必要であると認めたものとする。</w:t>
            </w:r>
          </w:p>
        </w:tc>
        <w:tc>
          <w:tcPr>
            <w:tcW w:w="4252"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移住者居住用住宅の通常使用による消耗等で居住に際し支障となる箇所の取り替えや修繕等に要する経費その他村長が必要であると認めたものとする。</w:t>
            </w:r>
          </w:p>
        </w:tc>
      </w:tr>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補助金交付要件</w:t>
            </w:r>
          </w:p>
        </w:tc>
        <w:tc>
          <w:tcPr>
            <w:tcW w:w="8080" w:type="dxa"/>
            <w:gridSpan w:val="2"/>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次の掲げる事項を遵守すること。</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（１</w:t>
            </w:r>
            <w:r w:rsidRPr="00F557B4">
              <w:rPr>
                <w:rFonts w:ascii="ＭＳ 明朝" w:eastAsia="ＭＳ 明朝" w:hAnsi="ＭＳ 明朝"/>
              </w:rPr>
              <w:t>）補助事業終了後</w:t>
            </w:r>
            <w:r w:rsidRPr="00F557B4">
              <w:rPr>
                <w:rFonts w:ascii="ＭＳ 明朝" w:eastAsia="ＭＳ 明朝" w:hAnsi="ＭＳ 明朝" w:hint="eastAsia"/>
              </w:rPr>
              <w:t>、以下の期間</w:t>
            </w:r>
            <w:r w:rsidRPr="00F557B4">
              <w:rPr>
                <w:rFonts w:ascii="ＭＳ 明朝" w:eastAsia="ＭＳ 明朝" w:hAnsi="ＭＳ 明朝"/>
              </w:rPr>
              <w:t>は移住者及び地域活性に資する居住用住宅とすること。</w:t>
            </w:r>
          </w:p>
          <w:p w:rsidR="000A3A9F" w:rsidRPr="00F557B4" w:rsidRDefault="000A3A9F" w:rsidP="008E2CA5">
            <w:pPr>
              <w:ind w:firstLineChars="100" w:firstLine="210"/>
              <w:rPr>
                <w:rFonts w:ascii="ＭＳ 明朝" w:eastAsia="ＭＳ 明朝" w:hAnsi="ＭＳ 明朝"/>
              </w:rPr>
            </w:pPr>
            <w:r w:rsidRPr="00F557B4">
              <w:rPr>
                <w:rFonts w:ascii="ＭＳ 明朝" w:eastAsia="ＭＳ 明朝" w:hAnsi="ＭＳ 明朝" w:hint="eastAsia"/>
              </w:rPr>
              <w:t>①移住希望者等住宅改修事業　　10年間</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 xml:space="preserve">　②移住者居住用住宅修繕事業</w:t>
            </w:r>
            <w:r w:rsidR="008E2CA5" w:rsidRPr="00F557B4">
              <w:rPr>
                <w:rFonts w:ascii="ＭＳ 明朝" w:eastAsia="ＭＳ 明朝" w:hAnsi="ＭＳ 明朝" w:hint="eastAsia"/>
              </w:rPr>
              <w:t xml:space="preserve"> </w:t>
            </w:r>
            <w:r w:rsidRPr="00F557B4">
              <w:rPr>
                <w:rFonts w:ascii="ＭＳ 明朝" w:eastAsia="ＭＳ 明朝" w:hAnsi="ＭＳ 明朝" w:hint="eastAsia"/>
              </w:rPr>
              <w:t xml:space="preserve">　　5年間</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（２）事業終了後直ちに居住の用に供しない場合、若しくは、前号の期間内に事情により空き家状態になった場合は、本村のホームページ内で空き家情報として登録を行うこと。</w:t>
            </w:r>
          </w:p>
          <w:p w:rsidR="000A3A9F" w:rsidRPr="00F557B4" w:rsidRDefault="000A3A9F" w:rsidP="000A3A9F">
            <w:pPr>
              <w:rPr>
                <w:rFonts w:ascii="ＭＳ 明朝" w:eastAsia="ＭＳ 明朝" w:hAnsi="ＭＳ 明朝"/>
              </w:rPr>
            </w:pPr>
            <w:r w:rsidRPr="00F557B4">
              <w:rPr>
                <w:rFonts w:ascii="ＭＳ 明朝" w:eastAsia="ＭＳ 明朝" w:hAnsi="ＭＳ 明朝"/>
              </w:rPr>
              <w:t>（３）住宅を借り受ける者が住宅の改修</w:t>
            </w:r>
            <w:r w:rsidRPr="00F557B4">
              <w:rPr>
                <w:rFonts w:ascii="ＭＳ 明朝" w:eastAsia="ＭＳ 明朝" w:hAnsi="ＭＳ 明朝" w:hint="eastAsia"/>
              </w:rPr>
              <w:t>又は修繕</w:t>
            </w:r>
            <w:r w:rsidRPr="00F557B4">
              <w:rPr>
                <w:rFonts w:ascii="ＭＳ 明朝" w:eastAsia="ＭＳ 明朝" w:hAnsi="ＭＳ 明朝"/>
              </w:rPr>
              <w:t>を行う場合は、住宅の所有者に改修工事</w:t>
            </w:r>
            <w:r w:rsidRPr="00F557B4">
              <w:rPr>
                <w:rFonts w:ascii="ＭＳ 明朝" w:eastAsia="ＭＳ 明朝" w:hAnsi="ＭＳ 明朝" w:hint="eastAsia"/>
              </w:rPr>
              <w:t>又は修繕</w:t>
            </w:r>
            <w:r w:rsidRPr="00F557B4">
              <w:rPr>
                <w:rFonts w:ascii="ＭＳ 明朝" w:eastAsia="ＭＳ 明朝" w:hAnsi="ＭＳ 明朝"/>
              </w:rPr>
              <w:t>の同意及び現状回復義務の免除について確認すること。</w:t>
            </w:r>
          </w:p>
        </w:tc>
      </w:tr>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補助金交付対象者</w:t>
            </w:r>
          </w:p>
        </w:tc>
        <w:tc>
          <w:tcPr>
            <w:tcW w:w="8080" w:type="dxa"/>
            <w:gridSpan w:val="2"/>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 xml:space="preserve">　次の各号のいずれかに該当する者とする。ただし、住宅の所有者と当該住宅に居住しようとする者に相続関係が発生する場合、並びに申請者及び申請者に関係する者が、日高村暴力団排除条例（平成</w:t>
            </w:r>
            <w:r w:rsidRPr="00F557B4">
              <w:rPr>
                <w:rFonts w:ascii="ＭＳ 明朝" w:eastAsia="ＭＳ 明朝" w:hAnsi="ＭＳ 明朝"/>
              </w:rPr>
              <w:t>23年日高村条例第９号）第２条第２項に規定する暴力団員である場合は対象としない。</w:t>
            </w:r>
          </w:p>
          <w:p w:rsidR="000A3A9F" w:rsidRPr="00F557B4" w:rsidRDefault="000A3A9F" w:rsidP="000A3A9F">
            <w:pPr>
              <w:rPr>
                <w:rFonts w:ascii="ＭＳ 明朝" w:eastAsia="ＭＳ 明朝" w:hAnsi="ＭＳ 明朝"/>
              </w:rPr>
            </w:pPr>
            <w:r w:rsidRPr="00F557B4">
              <w:rPr>
                <w:rFonts w:ascii="ＭＳ 明朝" w:eastAsia="ＭＳ 明朝" w:hAnsi="ＭＳ 明朝"/>
              </w:rPr>
              <w:t>（１）村内に住所を有していない者で、村外に５年以上居住している者</w:t>
            </w:r>
          </w:p>
          <w:p w:rsidR="000A3A9F" w:rsidRPr="00F557B4" w:rsidRDefault="000A3A9F" w:rsidP="000A3A9F">
            <w:pPr>
              <w:rPr>
                <w:rFonts w:ascii="ＭＳ 明朝" w:eastAsia="ＭＳ 明朝" w:hAnsi="ＭＳ 明朝"/>
              </w:rPr>
            </w:pPr>
            <w:r w:rsidRPr="00F557B4">
              <w:rPr>
                <w:rFonts w:ascii="ＭＳ 明朝" w:eastAsia="ＭＳ 明朝" w:hAnsi="ＭＳ 明朝"/>
              </w:rPr>
              <w:t>（２）村内の空き家に住所を有して6ヶ月を経過してない者で、それ以前は村外に５年以上居住していた者。住民登録していない者は、工事完成後1カ月以内に住民登録し、補助事業終了後10年間は居住すること。</w:t>
            </w:r>
            <w:r w:rsidRPr="00F557B4">
              <w:rPr>
                <w:rFonts w:ascii="ＭＳ 明朝" w:eastAsia="ＭＳ 明朝" w:hAnsi="ＭＳ 明朝" w:hint="eastAsia"/>
              </w:rPr>
              <w:t>（移住者居住用住宅修繕事業の場合は補助事業終了後5年間は居住すること。）</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３）村内で地域おこし協力隊及び集落支援員の任に就いている者又は任期満了から２年以内の者（ただし、着任前に村外に５年以上居住していたものに限る。）で引き続き村内に定住するための住宅を改修する者</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４）村内で地域おこし協力隊及び集落支援員の任に就いている者又は任期満了から２年以内の者（ただし、着任前に村外に５年以上居住していたものに限る。）と着任前から同一世帯のもので、引き続き村内に定住するための住宅を改修する者。</w:t>
            </w: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（５）前４号に係る者に住宅を提供する住宅所有者</w:t>
            </w:r>
          </w:p>
          <w:p w:rsidR="000A3A9F" w:rsidRPr="00F557B4" w:rsidRDefault="000A3A9F" w:rsidP="000A3A9F">
            <w:pPr>
              <w:rPr>
                <w:rFonts w:ascii="ＭＳ 明朝" w:eastAsia="ＭＳ 明朝" w:hAnsi="ＭＳ 明朝"/>
              </w:rPr>
            </w:pPr>
            <w:r w:rsidRPr="00F557B4">
              <w:rPr>
                <w:rFonts w:ascii="ＭＳ 明朝" w:eastAsia="ＭＳ 明朝" w:hAnsi="ＭＳ 明朝"/>
              </w:rPr>
              <w:t>（６）移住定住促進を目的に住宅の所有者から住宅を借り受ける地域自主組織等の非営利団体及びＮＰＯ法人並びに営利を目的とせず、移住及び定住を促進している団体</w:t>
            </w:r>
          </w:p>
          <w:p w:rsidR="000A3A9F" w:rsidRPr="00F557B4" w:rsidRDefault="000A3A9F" w:rsidP="000A3A9F">
            <w:pPr>
              <w:rPr>
                <w:rFonts w:ascii="ＭＳ 明朝" w:eastAsia="ＭＳ 明朝" w:hAnsi="ＭＳ 明朝"/>
              </w:rPr>
            </w:pPr>
            <w:r w:rsidRPr="00F557B4">
              <w:rPr>
                <w:rFonts w:ascii="ＭＳ 明朝" w:eastAsia="ＭＳ 明朝" w:hAnsi="ＭＳ 明朝"/>
              </w:rPr>
              <w:t>（７）その他村長が必要であると認めるもの</w:t>
            </w:r>
          </w:p>
        </w:tc>
      </w:tr>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補助率</w:t>
            </w:r>
          </w:p>
        </w:tc>
        <w:tc>
          <w:tcPr>
            <w:tcW w:w="8080" w:type="dxa"/>
            <w:gridSpan w:val="2"/>
            <w:vAlign w:val="center"/>
          </w:tcPr>
          <w:p w:rsidR="000A3A9F" w:rsidRPr="00F557B4" w:rsidRDefault="000A3A9F" w:rsidP="000A3A9F">
            <w:pPr>
              <w:rPr>
                <w:rFonts w:ascii="ＭＳ 明朝" w:eastAsia="ＭＳ 明朝" w:hAnsi="ＭＳ 明朝"/>
              </w:rPr>
            </w:pPr>
            <w:r w:rsidRPr="00F557B4">
              <w:rPr>
                <w:rFonts w:ascii="ＭＳ 明朝" w:eastAsia="ＭＳ 明朝" w:hAnsi="ＭＳ 明朝" w:cs="ＭＳ Ｐゴシック"/>
                <w:kern w:val="0"/>
                <w:szCs w:val="21"/>
              </w:rPr>
              <w:t>10分の10以内（1,000円未満の端数は切り捨て）</w:t>
            </w:r>
          </w:p>
        </w:tc>
      </w:tr>
      <w:tr w:rsidR="00F557B4" w:rsidRPr="00F557B4" w:rsidTr="000A3A9F">
        <w:tc>
          <w:tcPr>
            <w:tcW w:w="1696"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補助限度額</w:t>
            </w:r>
          </w:p>
        </w:tc>
        <w:tc>
          <w:tcPr>
            <w:tcW w:w="3828"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2</w:t>
            </w:r>
            <w:r w:rsidRPr="00F557B4">
              <w:rPr>
                <w:rFonts w:ascii="ＭＳ 明朝" w:eastAsia="ＭＳ 明朝" w:hAnsi="ＭＳ 明朝"/>
              </w:rPr>
              <w:t>,</w:t>
            </w:r>
            <w:r w:rsidRPr="00F557B4">
              <w:rPr>
                <w:rFonts w:ascii="ＭＳ 明朝" w:eastAsia="ＭＳ 明朝" w:hAnsi="ＭＳ 明朝" w:hint="eastAsia"/>
              </w:rPr>
              <w:t>700</w:t>
            </w:r>
            <w:r w:rsidRPr="00F557B4">
              <w:rPr>
                <w:rFonts w:ascii="ＭＳ 明朝" w:eastAsia="ＭＳ 明朝" w:hAnsi="ＭＳ 明朝"/>
              </w:rPr>
              <w:t>千円</w:t>
            </w:r>
          </w:p>
        </w:tc>
        <w:tc>
          <w:tcPr>
            <w:tcW w:w="4252" w:type="dxa"/>
          </w:tcPr>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200千円</w:t>
            </w:r>
            <w:r w:rsidR="003D1B98" w:rsidRPr="00F557B4">
              <w:rPr>
                <w:rFonts w:ascii="ＭＳ 明朝" w:eastAsia="ＭＳ 明朝" w:hAnsi="ＭＳ 明朝"/>
              </w:rPr>
              <w:t xml:space="preserve"> </w:t>
            </w:r>
          </w:p>
        </w:tc>
      </w:tr>
    </w:tbl>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623053" w:rsidRPr="00F557B4" w:rsidRDefault="000A3A9F" w:rsidP="00B92CB7">
      <w:pPr>
        <w:rPr>
          <w:rFonts w:ascii="ＭＳ 明朝" w:eastAsia="ＭＳ 明朝" w:hAnsi="ＭＳ 明朝"/>
          <w:szCs w:val="21"/>
        </w:rPr>
      </w:pPr>
      <w:r w:rsidRPr="00F557B4">
        <w:rPr>
          <w:rFonts w:ascii="ＭＳ 明朝" w:eastAsia="ＭＳ 明朝" w:hAnsi="ＭＳ 明朝" w:hint="eastAsia"/>
          <w:szCs w:val="21"/>
        </w:rPr>
        <w:t>別表第1（第3条関係）</w:t>
      </w: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B92CB7">
      <w:pPr>
        <w:rPr>
          <w:rFonts w:ascii="ＭＳ 明朝" w:eastAsia="ＭＳ 明朝" w:hAnsi="ＭＳ 明朝"/>
          <w:szCs w:val="21"/>
        </w:rPr>
      </w:pPr>
    </w:p>
    <w:p w:rsidR="000A3A9F" w:rsidRPr="00F557B4" w:rsidRDefault="000A3A9F" w:rsidP="000A3A9F">
      <w:pPr>
        <w:rPr>
          <w:rFonts w:ascii="ＭＳ 明朝" w:eastAsia="ＭＳ 明朝" w:hAnsi="ＭＳ 明朝"/>
        </w:rPr>
      </w:pPr>
      <w:r w:rsidRPr="00F557B4">
        <w:rPr>
          <w:rFonts w:ascii="ＭＳ 明朝" w:eastAsia="ＭＳ 明朝" w:hAnsi="ＭＳ 明朝" w:hint="eastAsia"/>
        </w:rPr>
        <w:t>別表第２</w:t>
      </w:r>
    </w:p>
    <w:p w:rsidR="000A3A9F" w:rsidRPr="00F557B4" w:rsidRDefault="000A3A9F" w:rsidP="000A3A9F">
      <w:pPr>
        <w:rPr>
          <w:rFonts w:ascii="ＭＳ 明朝" w:eastAsia="ＭＳ 明朝" w:hAnsi="ＭＳ 明朝"/>
        </w:rPr>
      </w:pPr>
    </w:p>
    <w:tbl>
      <w:tblPr>
        <w:tblStyle w:val="a8"/>
        <w:tblW w:w="0" w:type="auto"/>
        <w:tblLook w:val="04A0" w:firstRow="1" w:lastRow="0" w:firstColumn="1" w:lastColumn="0" w:noHBand="0" w:noVBand="1"/>
      </w:tblPr>
      <w:tblGrid>
        <w:gridCol w:w="3110"/>
        <w:gridCol w:w="3109"/>
        <w:gridCol w:w="3125"/>
      </w:tblGrid>
      <w:tr w:rsidR="00F557B4" w:rsidRPr="00F557B4" w:rsidTr="00496A28">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rPr>
              <w:t>補助対象事業</w:t>
            </w: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完了日からの経過年数</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返還（納付）金額</w:t>
            </w:r>
          </w:p>
        </w:tc>
      </w:tr>
      <w:tr w:rsidR="00F557B4" w:rsidRPr="00F557B4" w:rsidTr="00496A28">
        <w:tc>
          <w:tcPr>
            <w:tcW w:w="3245" w:type="dxa"/>
            <w:vMerge w:val="restart"/>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rPr>
              <w:t>移住希望者等住宅改修事業</w:t>
            </w: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１年未満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補助金確定額の100％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１年以上２年未満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補助金確定額の90％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２年以上３年未満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補助金確定額の80％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３年以上４年未満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補助金確定額の70％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４年以上５年未満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補助金確定額の60％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５年以上６年未満</w:t>
            </w:r>
          </w:p>
        </w:tc>
        <w:tc>
          <w:tcPr>
            <w:tcW w:w="3246" w:type="dxa"/>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szCs w:val="21"/>
              </w:rPr>
              <w:t>補助金確定額の50％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６年以上７年未満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補助金確定額の40％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７年以上８年未満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補助金確定額の30％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８年以上９年未満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補助金確定額の20％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９年以上１０年未満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補助金確定額の10％</w:t>
            </w:r>
          </w:p>
        </w:tc>
      </w:tr>
      <w:tr w:rsidR="00F557B4" w:rsidRPr="00F557B4" w:rsidTr="00496A28">
        <w:tc>
          <w:tcPr>
            <w:tcW w:w="3245" w:type="dxa"/>
            <w:vMerge w:val="restart"/>
          </w:tcPr>
          <w:p w:rsidR="000A3A9F" w:rsidRPr="00F557B4" w:rsidRDefault="000A3A9F" w:rsidP="00496A28">
            <w:pPr>
              <w:rPr>
                <w:rFonts w:ascii="ＭＳ 明朝" w:eastAsia="ＭＳ 明朝" w:hAnsi="ＭＳ 明朝"/>
              </w:rPr>
            </w:pPr>
            <w:r w:rsidRPr="00F557B4">
              <w:rPr>
                <w:rFonts w:ascii="ＭＳ 明朝" w:eastAsia="ＭＳ 明朝" w:hAnsi="ＭＳ 明朝" w:hint="eastAsia"/>
              </w:rPr>
              <w:t>移住者居住用住宅修繕事業</w:t>
            </w: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６か月未満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補助金確定額の100％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６か月以上１年未満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補助金確定額の90％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１年以上１年６か月未満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補助金確定額の80％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１年６か月以上２年未満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補助金確定額の70％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２年以上２年６か月未満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補助金確定額の60％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２年６か月以上３年未満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補助金確定額の50％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３年以上３年６か月未満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補助金確定額の40％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３年６か月以上４年未満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補助金確定額の30％</w:t>
            </w:r>
          </w:p>
        </w:tc>
      </w:tr>
      <w:tr w:rsidR="00F557B4"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４年以上４年６か月未満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補助金確定額の20％</w:t>
            </w:r>
          </w:p>
        </w:tc>
      </w:tr>
      <w:tr w:rsidR="00C65EBF" w:rsidRPr="00F557B4" w:rsidTr="00496A28">
        <w:tc>
          <w:tcPr>
            <w:tcW w:w="3245" w:type="dxa"/>
            <w:vMerge/>
          </w:tcPr>
          <w:p w:rsidR="000A3A9F" w:rsidRPr="00F557B4" w:rsidRDefault="000A3A9F" w:rsidP="00496A28">
            <w:pPr>
              <w:rPr>
                <w:rFonts w:ascii="ＭＳ 明朝" w:eastAsia="ＭＳ 明朝" w:hAnsi="ＭＳ 明朝"/>
              </w:rPr>
            </w:pPr>
          </w:p>
        </w:tc>
        <w:tc>
          <w:tcPr>
            <w:tcW w:w="3245"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４年６か月年以上５年未満</w:t>
            </w:r>
          </w:p>
        </w:tc>
        <w:tc>
          <w:tcPr>
            <w:tcW w:w="3246" w:type="dxa"/>
          </w:tcPr>
          <w:p w:rsidR="000A3A9F" w:rsidRPr="00F557B4" w:rsidRDefault="000A3A9F" w:rsidP="00496A28">
            <w:pPr>
              <w:rPr>
                <w:rFonts w:ascii="ＭＳ 明朝" w:eastAsia="ＭＳ 明朝" w:hAnsi="ＭＳ 明朝"/>
                <w:szCs w:val="21"/>
              </w:rPr>
            </w:pPr>
            <w:r w:rsidRPr="00F557B4">
              <w:rPr>
                <w:rFonts w:ascii="ＭＳ 明朝" w:eastAsia="ＭＳ 明朝" w:hAnsi="ＭＳ 明朝" w:hint="eastAsia"/>
                <w:szCs w:val="21"/>
              </w:rPr>
              <w:t>補助金確定額の10％</w:t>
            </w:r>
          </w:p>
        </w:tc>
      </w:tr>
    </w:tbl>
    <w:p w:rsidR="000A3A9F" w:rsidRPr="00F557B4" w:rsidRDefault="000A3A9F" w:rsidP="00B92CB7">
      <w:pPr>
        <w:rPr>
          <w:rFonts w:ascii="ＭＳ 明朝" w:eastAsia="ＭＳ 明朝" w:hAnsi="ＭＳ 明朝"/>
          <w:szCs w:val="21"/>
        </w:rPr>
      </w:pPr>
    </w:p>
    <w:sectPr w:rsidR="000A3A9F" w:rsidRPr="00F557B4" w:rsidSect="009524E3">
      <w:pgSz w:w="11906" w:h="16838" w:code="9"/>
      <w:pgMar w:top="567" w:right="1134"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D2E" w:rsidRDefault="00C27D2E" w:rsidP="00E26C5C">
      <w:r>
        <w:separator/>
      </w:r>
    </w:p>
  </w:endnote>
  <w:endnote w:type="continuationSeparator" w:id="0">
    <w:p w:rsidR="00C27D2E" w:rsidRDefault="00C27D2E" w:rsidP="00E2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D2E" w:rsidRDefault="00C27D2E" w:rsidP="00E26C5C">
      <w:r>
        <w:separator/>
      </w:r>
    </w:p>
  </w:footnote>
  <w:footnote w:type="continuationSeparator" w:id="0">
    <w:p w:rsidR="00C27D2E" w:rsidRDefault="00C27D2E" w:rsidP="00E26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777D9"/>
    <w:multiLevelType w:val="multilevel"/>
    <w:tmpl w:val="3A14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75177"/>
    <w:multiLevelType w:val="multilevel"/>
    <w:tmpl w:val="239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0669F"/>
    <w:multiLevelType w:val="multilevel"/>
    <w:tmpl w:val="4E6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17D20"/>
    <w:multiLevelType w:val="multilevel"/>
    <w:tmpl w:val="032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E120E"/>
    <w:multiLevelType w:val="multilevel"/>
    <w:tmpl w:val="97E6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97516"/>
    <w:multiLevelType w:val="multilevel"/>
    <w:tmpl w:val="3820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217B8"/>
    <w:multiLevelType w:val="multilevel"/>
    <w:tmpl w:val="663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743DE"/>
    <w:multiLevelType w:val="multilevel"/>
    <w:tmpl w:val="DC9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70E75"/>
    <w:multiLevelType w:val="multilevel"/>
    <w:tmpl w:val="AF1C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5416D"/>
    <w:multiLevelType w:val="multilevel"/>
    <w:tmpl w:val="5D7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0C08C6"/>
    <w:multiLevelType w:val="multilevel"/>
    <w:tmpl w:val="6694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0"/>
  </w:num>
  <w:num w:numId="4">
    <w:abstractNumId w:val="9"/>
  </w:num>
  <w:num w:numId="5">
    <w:abstractNumId w:val="3"/>
  </w:num>
  <w:num w:numId="6">
    <w:abstractNumId w:val="6"/>
  </w:num>
  <w:num w:numId="7">
    <w:abstractNumId w:val="1"/>
  </w:num>
  <w:num w:numId="8">
    <w:abstractNumId w:val="5"/>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C4"/>
    <w:rsid w:val="00057E5B"/>
    <w:rsid w:val="00092DE0"/>
    <w:rsid w:val="000A3A9F"/>
    <w:rsid w:val="000B2E26"/>
    <w:rsid w:val="000C1909"/>
    <w:rsid w:val="000F6917"/>
    <w:rsid w:val="00115CF4"/>
    <w:rsid w:val="00153CB0"/>
    <w:rsid w:val="001A4301"/>
    <w:rsid w:val="001E661F"/>
    <w:rsid w:val="0023585B"/>
    <w:rsid w:val="00241429"/>
    <w:rsid w:val="002A0470"/>
    <w:rsid w:val="002A49E5"/>
    <w:rsid w:val="00316FB1"/>
    <w:rsid w:val="003A20C4"/>
    <w:rsid w:val="003D1B98"/>
    <w:rsid w:val="003E276C"/>
    <w:rsid w:val="00496A28"/>
    <w:rsid w:val="004B07CF"/>
    <w:rsid w:val="004E5880"/>
    <w:rsid w:val="0050488A"/>
    <w:rsid w:val="00524B64"/>
    <w:rsid w:val="00593B8F"/>
    <w:rsid w:val="00623053"/>
    <w:rsid w:val="006416A1"/>
    <w:rsid w:val="00703FF6"/>
    <w:rsid w:val="00762486"/>
    <w:rsid w:val="00812423"/>
    <w:rsid w:val="00833A6C"/>
    <w:rsid w:val="00846222"/>
    <w:rsid w:val="008E2CA5"/>
    <w:rsid w:val="00914F36"/>
    <w:rsid w:val="009524E3"/>
    <w:rsid w:val="009C5EC7"/>
    <w:rsid w:val="00AB2179"/>
    <w:rsid w:val="00AC7F3E"/>
    <w:rsid w:val="00B71F14"/>
    <w:rsid w:val="00B86A4A"/>
    <w:rsid w:val="00B8777A"/>
    <w:rsid w:val="00B92CB7"/>
    <w:rsid w:val="00BF4732"/>
    <w:rsid w:val="00C27D2E"/>
    <w:rsid w:val="00C65EBF"/>
    <w:rsid w:val="00CD201E"/>
    <w:rsid w:val="00CD6DC7"/>
    <w:rsid w:val="00D11134"/>
    <w:rsid w:val="00D21B4D"/>
    <w:rsid w:val="00D4791A"/>
    <w:rsid w:val="00DB7B2B"/>
    <w:rsid w:val="00DC5FA5"/>
    <w:rsid w:val="00E130A2"/>
    <w:rsid w:val="00E22075"/>
    <w:rsid w:val="00E26C5C"/>
    <w:rsid w:val="00E72CD6"/>
    <w:rsid w:val="00E964DF"/>
    <w:rsid w:val="00EA3C30"/>
    <w:rsid w:val="00EE298E"/>
    <w:rsid w:val="00F5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8DF7E"/>
  <w15:chartTrackingRefBased/>
  <w15:docId w15:val="{551C159D-43B7-486B-AC75-0F0BF507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20C4"/>
    <w:rPr>
      <w:strike w:val="0"/>
      <w:dstrike w:val="0"/>
      <w:color w:val="0055AA"/>
      <w:u w:val="none"/>
      <w:effect w:val="none"/>
    </w:rPr>
  </w:style>
  <w:style w:type="character" w:customStyle="1" w:styleId="dbasetagjobun">
    <w:name w:val="dbase_tag_jobun"/>
    <w:basedOn w:val="a0"/>
    <w:rsid w:val="003A20C4"/>
  </w:style>
  <w:style w:type="paragraph" w:styleId="Web">
    <w:name w:val="Normal (Web)"/>
    <w:basedOn w:val="a"/>
    <w:uiPriority w:val="99"/>
    <w:semiHidden/>
    <w:unhideWhenUsed/>
    <w:rsid w:val="003A20C4"/>
    <w:pPr>
      <w:widowControl/>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26C5C"/>
    <w:pPr>
      <w:tabs>
        <w:tab w:val="center" w:pos="4252"/>
        <w:tab w:val="right" w:pos="8504"/>
      </w:tabs>
      <w:snapToGrid w:val="0"/>
    </w:pPr>
  </w:style>
  <w:style w:type="character" w:customStyle="1" w:styleId="a5">
    <w:name w:val="ヘッダー (文字)"/>
    <w:basedOn w:val="a0"/>
    <w:link w:val="a4"/>
    <w:uiPriority w:val="99"/>
    <w:rsid w:val="00E26C5C"/>
  </w:style>
  <w:style w:type="paragraph" w:styleId="a6">
    <w:name w:val="footer"/>
    <w:basedOn w:val="a"/>
    <w:link w:val="a7"/>
    <w:uiPriority w:val="99"/>
    <w:unhideWhenUsed/>
    <w:rsid w:val="00E26C5C"/>
    <w:pPr>
      <w:tabs>
        <w:tab w:val="center" w:pos="4252"/>
        <w:tab w:val="right" w:pos="8504"/>
      </w:tabs>
      <w:snapToGrid w:val="0"/>
    </w:pPr>
  </w:style>
  <w:style w:type="character" w:customStyle="1" w:styleId="a7">
    <w:name w:val="フッター (文字)"/>
    <w:basedOn w:val="a0"/>
    <w:link w:val="a6"/>
    <w:uiPriority w:val="99"/>
    <w:rsid w:val="00E26C5C"/>
  </w:style>
  <w:style w:type="table" w:styleId="a8">
    <w:name w:val="Table Grid"/>
    <w:basedOn w:val="a1"/>
    <w:uiPriority w:val="39"/>
    <w:rsid w:val="0095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A3A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3A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51961">
      <w:bodyDiv w:val="1"/>
      <w:marLeft w:val="0"/>
      <w:marRight w:val="0"/>
      <w:marTop w:val="0"/>
      <w:marBottom w:val="0"/>
      <w:divBdr>
        <w:top w:val="none" w:sz="0" w:space="0" w:color="auto"/>
        <w:left w:val="none" w:sz="0" w:space="0" w:color="auto"/>
        <w:bottom w:val="none" w:sz="0" w:space="0" w:color="auto"/>
        <w:right w:val="none" w:sz="0" w:space="0" w:color="auto"/>
      </w:divBdr>
      <w:divsChild>
        <w:div w:id="573123354">
          <w:marLeft w:val="0"/>
          <w:marRight w:val="0"/>
          <w:marTop w:val="0"/>
          <w:marBottom w:val="0"/>
          <w:divBdr>
            <w:top w:val="none" w:sz="0" w:space="0" w:color="auto"/>
            <w:left w:val="none" w:sz="0" w:space="0" w:color="auto"/>
            <w:bottom w:val="none" w:sz="0" w:space="0" w:color="auto"/>
            <w:right w:val="none" w:sz="0" w:space="0" w:color="auto"/>
          </w:divBdr>
          <w:divsChild>
            <w:div w:id="726413106">
              <w:marLeft w:val="0"/>
              <w:marRight w:val="0"/>
              <w:marTop w:val="0"/>
              <w:marBottom w:val="0"/>
              <w:divBdr>
                <w:top w:val="none" w:sz="0" w:space="0" w:color="auto"/>
                <w:left w:val="none" w:sz="0" w:space="0" w:color="auto"/>
                <w:bottom w:val="none" w:sz="0" w:space="0" w:color="auto"/>
                <w:right w:val="none" w:sz="0" w:space="0" w:color="auto"/>
              </w:divBdr>
              <w:divsChild>
                <w:div w:id="1547331115">
                  <w:marLeft w:val="0"/>
                  <w:marRight w:val="0"/>
                  <w:marTop w:val="0"/>
                  <w:marBottom w:val="0"/>
                  <w:divBdr>
                    <w:top w:val="none" w:sz="0" w:space="0" w:color="auto"/>
                    <w:left w:val="none" w:sz="0" w:space="0" w:color="auto"/>
                    <w:bottom w:val="none" w:sz="0" w:space="0" w:color="auto"/>
                    <w:right w:val="none" w:sz="0" w:space="0" w:color="auto"/>
                  </w:divBdr>
                  <w:divsChild>
                    <w:div w:id="326709847">
                      <w:marLeft w:val="0"/>
                      <w:marRight w:val="0"/>
                      <w:marTop w:val="0"/>
                      <w:marBottom w:val="0"/>
                      <w:divBdr>
                        <w:top w:val="none" w:sz="0" w:space="0" w:color="auto"/>
                        <w:left w:val="none" w:sz="0" w:space="0" w:color="auto"/>
                        <w:bottom w:val="none" w:sz="0" w:space="0" w:color="auto"/>
                        <w:right w:val="none" w:sz="0" w:space="0" w:color="auto"/>
                      </w:divBdr>
                      <w:divsChild>
                        <w:div w:id="248196778">
                          <w:marLeft w:val="0"/>
                          <w:marRight w:val="0"/>
                          <w:marTop w:val="0"/>
                          <w:marBottom w:val="0"/>
                          <w:divBdr>
                            <w:top w:val="none" w:sz="0" w:space="0" w:color="auto"/>
                            <w:left w:val="none" w:sz="0" w:space="0" w:color="auto"/>
                            <w:bottom w:val="none" w:sz="0" w:space="0" w:color="auto"/>
                            <w:right w:val="none" w:sz="0" w:space="0" w:color="auto"/>
                          </w:divBdr>
                        </w:div>
                        <w:div w:id="1971476406">
                          <w:marLeft w:val="120"/>
                          <w:marRight w:val="120"/>
                          <w:marTop w:val="30"/>
                          <w:marBottom w:val="75"/>
                          <w:divBdr>
                            <w:top w:val="none" w:sz="0" w:space="0" w:color="auto"/>
                            <w:left w:val="none" w:sz="0" w:space="0" w:color="auto"/>
                            <w:bottom w:val="none" w:sz="0" w:space="0" w:color="auto"/>
                            <w:right w:val="none" w:sz="0" w:space="0" w:color="auto"/>
                          </w:divBdr>
                        </w:div>
                        <w:div w:id="306977261">
                          <w:marLeft w:val="0"/>
                          <w:marRight w:val="0"/>
                          <w:marTop w:val="0"/>
                          <w:marBottom w:val="0"/>
                          <w:divBdr>
                            <w:top w:val="none" w:sz="0" w:space="0" w:color="auto"/>
                            <w:left w:val="none" w:sz="0" w:space="0" w:color="auto"/>
                            <w:bottom w:val="none" w:sz="0" w:space="0" w:color="auto"/>
                            <w:right w:val="none" w:sz="0" w:space="0" w:color="auto"/>
                          </w:divBdr>
                        </w:div>
                        <w:div w:id="34307356">
                          <w:marLeft w:val="120"/>
                          <w:marRight w:val="120"/>
                          <w:marTop w:val="30"/>
                          <w:marBottom w:val="75"/>
                          <w:divBdr>
                            <w:top w:val="none" w:sz="0" w:space="0" w:color="auto"/>
                            <w:left w:val="none" w:sz="0" w:space="0" w:color="auto"/>
                            <w:bottom w:val="none" w:sz="0" w:space="0" w:color="auto"/>
                            <w:right w:val="none" w:sz="0" w:space="0" w:color="auto"/>
                          </w:divBdr>
                        </w:div>
                        <w:div w:id="963849741">
                          <w:marLeft w:val="0"/>
                          <w:marRight w:val="0"/>
                          <w:marTop w:val="0"/>
                          <w:marBottom w:val="0"/>
                          <w:divBdr>
                            <w:top w:val="none" w:sz="0" w:space="0" w:color="auto"/>
                            <w:left w:val="none" w:sz="0" w:space="0" w:color="auto"/>
                            <w:bottom w:val="none" w:sz="0" w:space="0" w:color="auto"/>
                            <w:right w:val="none" w:sz="0" w:space="0" w:color="auto"/>
                          </w:divBdr>
                        </w:div>
                        <w:div w:id="1050887149">
                          <w:marLeft w:val="0"/>
                          <w:marRight w:val="0"/>
                          <w:marTop w:val="0"/>
                          <w:marBottom w:val="0"/>
                          <w:divBdr>
                            <w:top w:val="none" w:sz="0" w:space="0" w:color="auto"/>
                            <w:left w:val="none" w:sz="0" w:space="0" w:color="auto"/>
                            <w:bottom w:val="none" w:sz="0" w:space="0" w:color="auto"/>
                            <w:right w:val="none" w:sz="0" w:space="0" w:color="auto"/>
                          </w:divBdr>
                        </w:div>
                        <w:div w:id="161315292">
                          <w:marLeft w:val="0"/>
                          <w:marRight w:val="0"/>
                          <w:marTop w:val="0"/>
                          <w:marBottom w:val="0"/>
                          <w:divBdr>
                            <w:top w:val="none" w:sz="0" w:space="0" w:color="auto"/>
                            <w:left w:val="none" w:sz="0" w:space="0" w:color="auto"/>
                            <w:bottom w:val="none" w:sz="0" w:space="0" w:color="auto"/>
                            <w:right w:val="none" w:sz="0" w:space="0" w:color="auto"/>
                          </w:divBdr>
                        </w:div>
                        <w:div w:id="461003939">
                          <w:marLeft w:val="0"/>
                          <w:marRight w:val="0"/>
                          <w:marTop w:val="0"/>
                          <w:marBottom w:val="0"/>
                          <w:divBdr>
                            <w:top w:val="none" w:sz="0" w:space="0" w:color="auto"/>
                            <w:left w:val="none" w:sz="0" w:space="0" w:color="auto"/>
                            <w:bottom w:val="none" w:sz="0" w:space="0" w:color="auto"/>
                            <w:right w:val="none" w:sz="0" w:space="0" w:color="auto"/>
                          </w:divBdr>
                        </w:div>
                        <w:div w:id="710308622">
                          <w:marLeft w:val="120"/>
                          <w:marRight w:val="120"/>
                          <w:marTop w:val="30"/>
                          <w:marBottom w:val="75"/>
                          <w:divBdr>
                            <w:top w:val="none" w:sz="0" w:space="0" w:color="auto"/>
                            <w:left w:val="none" w:sz="0" w:space="0" w:color="auto"/>
                            <w:bottom w:val="none" w:sz="0" w:space="0" w:color="auto"/>
                            <w:right w:val="none" w:sz="0" w:space="0" w:color="auto"/>
                          </w:divBdr>
                        </w:div>
                        <w:div w:id="454176631">
                          <w:marLeft w:val="0"/>
                          <w:marRight w:val="0"/>
                          <w:marTop w:val="0"/>
                          <w:marBottom w:val="0"/>
                          <w:divBdr>
                            <w:top w:val="none" w:sz="0" w:space="0" w:color="auto"/>
                            <w:left w:val="none" w:sz="0" w:space="0" w:color="auto"/>
                            <w:bottom w:val="none" w:sz="0" w:space="0" w:color="auto"/>
                            <w:right w:val="none" w:sz="0" w:space="0" w:color="auto"/>
                          </w:divBdr>
                        </w:div>
                        <w:div w:id="1882134482">
                          <w:marLeft w:val="0"/>
                          <w:marRight w:val="0"/>
                          <w:marTop w:val="0"/>
                          <w:marBottom w:val="0"/>
                          <w:divBdr>
                            <w:top w:val="none" w:sz="0" w:space="0" w:color="auto"/>
                            <w:left w:val="none" w:sz="0" w:space="0" w:color="auto"/>
                            <w:bottom w:val="none" w:sz="0" w:space="0" w:color="auto"/>
                            <w:right w:val="none" w:sz="0" w:space="0" w:color="auto"/>
                          </w:divBdr>
                        </w:div>
                        <w:div w:id="1944453791">
                          <w:marLeft w:val="120"/>
                          <w:marRight w:val="120"/>
                          <w:marTop w:val="30"/>
                          <w:marBottom w:val="75"/>
                          <w:divBdr>
                            <w:top w:val="none" w:sz="0" w:space="0" w:color="auto"/>
                            <w:left w:val="none" w:sz="0" w:space="0" w:color="auto"/>
                            <w:bottom w:val="none" w:sz="0" w:space="0" w:color="auto"/>
                            <w:right w:val="none" w:sz="0" w:space="0" w:color="auto"/>
                          </w:divBdr>
                        </w:div>
                        <w:div w:id="452599526">
                          <w:marLeft w:val="0"/>
                          <w:marRight w:val="0"/>
                          <w:marTop w:val="0"/>
                          <w:marBottom w:val="0"/>
                          <w:divBdr>
                            <w:top w:val="none" w:sz="0" w:space="0" w:color="auto"/>
                            <w:left w:val="none" w:sz="0" w:space="0" w:color="auto"/>
                            <w:bottom w:val="none" w:sz="0" w:space="0" w:color="auto"/>
                            <w:right w:val="none" w:sz="0" w:space="0" w:color="auto"/>
                          </w:divBdr>
                        </w:div>
                        <w:div w:id="2102095751">
                          <w:marLeft w:val="0"/>
                          <w:marRight w:val="0"/>
                          <w:marTop w:val="0"/>
                          <w:marBottom w:val="0"/>
                          <w:divBdr>
                            <w:top w:val="none" w:sz="0" w:space="0" w:color="auto"/>
                            <w:left w:val="none" w:sz="0" w:space="0" w:color="auto"/>
                            <w:bottom w:val="none" w:sz="0" w:space="0" w:color="auto"/>
                            <w:right w:val="none" w:sz="0" w:space="0" w:color="auto"/>
                          </w:divBdr>
                        </w:div>
                        <w:div w:id="2114090352">
                          <w:marLeft w:val="120"/>
                          <w:marRight w:val="120"/>
                          <w:marTop w:val="30"/>
                          <w:marBottom w:val="75"/>
                          <w:divBdr>
                            <w:top w:val="none" w:sz="0" w:space="0" w:color="auto"/>
                            <w:left w:val="none" w:sz="0" w:space="0" w:color="auto"/>
                            <w:bottom w:val="none" w:sz="0" w:space="0" w:color="auto"/>
                            <w:right w:val="none" w:sz="0" w:space="0" w:color="auto"/>
                          </w:divBdr>
                        </w:div>
                        <w:div w:id="2031447265">
                          <w:marLeft w:val="0"/>
                          <w:marRight w:val="0"/>
                          <w:marTop w:val="0"/>
                          <w:marBottom w:val="0"/>
                          <w:divBdr>
                            <w:top w:val="none" w:sz="0" w:space="0" w:color="auto"/>
                            <w:left w:val="none" w:sz="0" w:space="0" w:color="auto"/>
                            <w:bottom w:val="none" w:sz="0" w:space="0" w:color="auto"/>
                            <w:right w:val="none" w:sz="0" w:space="0" w:color="auto"/>
                          </w:divBdr>
                        </w:div>
                        <w:div w:id="342129378">
                          <w:marLeft w:val="0"/>
                          <w:marRight w:val="0"/>
                          <w:marTop w:val="0"/>
                          <w:marBottom w:val="0"/>
                          <w:divBdr>
                            <w:top w:val="none" w:sz="0" w:space="0" w:color="auto"/>
                            <w:left w:val="none" w:sz="0" w:space="0" w:color="auto"/>
                            <w:bottom w:val="none" w:sz="0" w:space="0" w:color="auto"/>
                            <w:right w:val="none" w:sz="0" w:space="0" w:color="auto"/>
                          </w:divBdr>
                        </w:div>
                        <w:div w:id="104278685">
                          <w:marLeft w:val="120"/>
                          <w:marRight w:val="120"/>
                          <w:marTop w:val="30"/>
                          <w:marBottom w:val="75"/>
                          <w:divBdr>
                            <w:top w:val="none" w:sz="0" w:space="0" w:color="auto"/>
                            <w:left w:val="none" w:sz="0" w:space="0" w:color="auto"/>
                            <w:bottom w:val="none" w:sz="0" w:space="0" w:color="auto"/>
                            <w:right w:val="none" w:sz="0" w:space="0" w:color="auto"/>
                          </w:divBdr>
                        </w:div>
                        <w:div w:id="1299724161">
                          <w:marLeft w:val="0"/>
                          <w:marRight w:val="0"/>
                          <w:marTop w:val="0"/>
                          <w:marBottom w:val="0"/>
                          <w:divBdr>
                            <w:top w:val="none" w:sz="0" w:space="0" w:color="auto"/>
                            <w:left w:val="none" w:sz="0" w:space="0" w:color="auto"/>
                            <w:bottom w:val="none" w:sz="0" w:space="0" w:color="auto"/>
                            <w:right w:val="none" w:sz="0" w:space="0" w:color="auto"/>
                          </w:divBdr>
                        </w:div>
                        <w:div w:id="1444567807">
                          <w:marLeft w:val="0"/>
                          <w:marRight w:val="0"/>
                          <w:marTop w:val="0"/>
                          <w:marBottom w:val="0"/>
                          <w:divBdr>
                            <w:top w:val="none" w:sz="0" w:space="0" w:color="auto"/>
                            <w:left w:val="none" w:sz="0" w:space="0" w:color="auto"/>
                            <w:bottom w:val="none" w:sz="0" w:space="0" w:color="auto"/>
                            <w:right w:val="none" w:sz="0" w:space="0" w:color="auto"/>
                          </w:divBdr>
                        </w:div>
                        <w:div w:id="982975859">
                          <w:marLeft w:val="120"/>
                          <w:marRight w:val="120"/>
                          <w:marTop w:val="30"/>
                          <w:marBottom w:val="75"/>
                          <w:divBdr>
                            <w:top w:val="none" w:sz="0" w:space="0" w:color="auto"/>
                            <w:left w:val="none" w:sz="0" w:space="0" w:color="auto"/>
                            <w:bottom w:val="none" w:sz="0" w:space="0" w:color="auto"/>
                            <w:right w:val="none" w:sz="0" w:space="0" w:color="auto"/>
                          </w:divBdr>
                        </w:div>
                        <w:div w:id="606430395">
                          <w:marLeft w:val="0"/>
                          <w:marRight w:val="0"/>
                          <w:marTop w:val="0"/>
                          <w:marBottom w:val="0"/>
                          <w:divBdr>
                            <w:top w:val="none" w:sz="0" w:space="0" w:color="auto"/>
                            <w:left w:val="none" w:sz="0" w:space="0" w:color="auto"/>
                            <w:bottom w:val="none" w:sz="0" w:space="0" w:color="auto"/>
                            <w:right w:val="none" w:sz="0" w:space="0" w:color="auto"/>
                          </w:divBdr>
                        </w:div>
                        <w:div w:id="2092072214">
                          <w:marLeft w:val="0"/>
                          <w:marRight w:val="0"/>
                          <w:marTop w:val="0"/>
                          <w:marBottom w:val="0"/>
                          <w:divBdr>
                            <w:top w:val="none" w:sz="0" w:space="0" w:color="auto"/>
                            <w:left w:val="none" w:sz="0" w:space="0" w:color="auto"/>
                            <w:bottom w:val="none" w:sz="0" w:space="0" w:color="auto"/>
                            <w:right w:val="none" w:sz="0" w:space="0" w:color="auto"/>
                          </w:divBdr>
                        </w:div>
                        <w:div w:id="1511331076">
                          <w:marLeft w:val="0"/>
                          <w:marRight w:val="0"/>
                          <w:marTop w:val="0"/>
                          <w:marBottom w:val="0"/>
                          <w:divBdr>
                            <w:top w:val="none" w:sz="0" w:space="0" w:color="auto"/>
                            <w:left w:val="none" w:sz="0" w:space="0" w:color="auto"/>
                            <w:bottom w:val="none" w:sz="0" w:space="0" w:color="auto"/>
                            <w:right w:val="none" w:sz="0" w:space="0" w:color="auto"/>
                          </w:divBdr>
                        </w:div>
                        <w:div w:id="1119447412">
                          <w:marLeft w:val="0"/>
                          <w:marRight w:val="0"/>
                          <w:marTop w:val="0"/>
                          <w:marBottom w:val="0"/>
                          <w:divBdr>
                            <w:top w:val="none" w:sz="0" w:space="0" w:color="auto"/>
                            <w:left w:val="none" w:sz="0" w:space="0" w:color="auto"/>
                            <w:bottom w:val="none" w:sz="0" w:space="0" w:color="auto"/>
                            <w:right w:val="none" w:sz="0" w:space="0" w:color="auto"/>
                          </w:divBdr>
                        </w:div>
                        <w:div w:id="798692276">
                          <w:marLeft w:val="0"/>
                          <w:marRight w:val="0"/>
                          <w:marTop w:val="0"/>
                          <w:marBottom w:val="0"/>
                          <w:divBdr>
                            <w:top w:val="none" w:sz="0" w:space="0" w:color="auto"/>
                            <w:left w:val="none" w:sz="0" w:space="0" w:color="auto"/>
                            <w:bottom w:val="none" w:sz="0" w:space="0" w:color="auto"/>
                            <w:right w:val="none" w:sz="0" w:space="0" w:color="auto"/>
                          </w:divBdr>
                        </w:div>
                        <w:div w:id="1890652840">
                          <w:marLeft w:val="0"/>
                          <w:marRight w:val="0"/>
                          <w:marTop w:val="0"/>
                          <w:marBottom w:val="0"/>
                          <w:divBdr>
                            <w:top w:val="none" w:sz="0" w:space="0" w:color="auto"/>
                            <w:left w:val="none" w:sz="0" w:space="0" w:color="auto"/>
                            <w:bottom w:val="none" w:sz="0" w:space="0" w:color="auto"/>
                            <w:right w:val="none" w:sz="0" w:space="0" w:color="auto"/>
                          </w:divBdr>
                        </w:div>
                        <w:div w:id="340620473">
                          <w:marLeft w:val="120"/>
                          <w:marRight w:val="120"/>
                          <w:marTop w:val="30"/>
                          <w:marBottom w:val="75"/>
                          <w:divBdr>
                            <w:top w:val="none" w:sz="0" w:space="0" w:color="auto"/>
                            <w:left w:val="none" w:sz="0" w:space="0" w:color="auto"/>
                            <w:bottom w:val="none" w:sz="0" w:space="0" w:color="auto"/>
                            <w:right w:val="none" w:sz="0" w:space="0" w:color="auto"/>
                          </w:divBdr>
                        </w:div>
                        <w:div w:id="121919971">
                          <w:marLeft w:val="0"/>
                          <w:marRight w:val="0"/>
                          <w:marTop w:val="0"/>
                          <w:marBottom w:val="0"/>
                          <w:divBdr>
                            <w:top w:val="none" w:sz="0" w:space="0" w:color="auto"/>
                            <w:left w:val="none" w:sz="0" w:space="0" w:color="auto"/>
                            <w:bottom w:val="none" w:sz="0" w:space="0" w:color="auto"/>
                            <w:right w:val="none" w:sz="0" w:space="0" w:color="auto"/>
                          </w:divBdr>
                        </w:div>
                        <w:div w:id="15472568">
                          <w:marLeft w:val="0"/>
                          <w:marRight w:val="0"/>
                          <w:marTop w:val="0"/>
                          <w:marBottom w:val="0"/>
                          <w:divBdr>
                            <w:top w:val="none" w:sz="0" w:space="0" w:color="auto"/>
                            <w:left w:val="none" w:sz="0" w:space="0" w:color="auto"/>
                            <w:bottom w:val="none" w:sz="0" w:space="0" w:color="auto"/>
                            <w:right w:val="none" w:sz="0" w:space="0" w:color="auto"/>
                          </w:divBdr>
                        </w:div>
                        <w:div w:id="2049840295">
                          <w:marLeft w:val="120"/>
                          <w:marRight w:val="120"/>
                          <w:marTop w:val="30"/>
                          <w:marBottom w:val="75"/>
                          <w:divBdr>
                            <w:top w:val="none" w:sz="0" w:space="0" w:color="auto"/>
                            <w:left w:val="none" w:sz="0" w:space="0" w:color="auto"/>
                            <w:bottom w:val="none" w:sz="0" w:space="0" w:color="auto"/>
                            <w:right w:val="none" w:sz="0" w:space="0" w:color="auto"/>
                          </w:divBdr>
                        </w:div>
                        <w:div w:id="1409687725">
                          <w:marLeft w:val="0"/>
                          <w:marRight w:val="0"/>
                          <w:marTop w:val="0"/>
                          <w:marBottom w:val="0"/>
                          <w:divBdr>
                            <w:top w:val="none" w:sz="0" w:space="0" w:color="auto"/>
                            <w:left w:val="none" w:sz="0" w:space="0" w:color="auto"/>
                            <w:bottom w:val="none" w:sz="0" w:space="0" w:color="auto"/>
                            <w:right w:val="none" w:sz="0" w:space="0" w:color="auto"/>
                          </w:divBdr>
                        </w:div>
                        <w:div w:id="596593931">
                          <w:marLeft w:val="0"/>
                          <w:marRight w:val="0"/>
                          <w:marTop w:val="0"/>
                          <w:marBottom w:val="0"/>
                          <w:divBdr>
                            <w:top w:val="none" w:sz="0" w:space="0" w:color="auto"/>
                            <w:left w:val="none" w:sz="0" w:space="0" w:color="auto"/>
                            <w:bottom w:val="none" w:sz="0" w:space="0" w:color="auto"/>
                            <w:right w:val="none" w:sz="0" w:space="0" w:color="auto"/>
                          </w:divBdr>
                        </w:div>
                        <w:div w:id="1042562548">
                          <w:marLeft w:val="0"/>
                          <w:marRight w:val="0"/>
                          <w:marTop w:val="0"/>
                          <w:marBottom w:val="0"/>
                          <w:divBdr>
                            <w:top w:val="none" w:sz="0" w:space="0" w:color="auto"/>
                            <w:left w:val="none" w:sz="0" w:space="0" w:color="auto"/>
                            <w:bottom w:val="none" w:sz="0" w:space="0" w:color="auto"/>
                            <w:right w:val="none" w:sz="0" w:space="0" w:color="auto"/>
                          </w:divBdr>
                        </w:div>
                        <w:div w:id="1104347736">
                          <w:marLeft w:val="0"/>
                          <w:marRight w:val="0"/>
                          <w:marTop w:val="0"/>
                          <w:marBottom w:val="0"/>
                          <w:divBdr>
                            <w:top w:val="none" w:sz="0" w:space="0" w:color="auto"/>
                            <w:left w:val="none" w:sz="0" w:space="0" w:color="auto"/>
                            <w:bottom w:val="none" w:sz="0" w:space="0" w:color="auto"/>
                            <w:right w:val="none" w:sz="0" w:space="0" w:color="auto"/>
                          </w:divBdr>
                        </w:div>
                        <w:div w:id="194932902">
                          <w:marLeft w:val="120"/>
                          <w:marRight w:val="120"/>
                          <w:marTop w:val="30"/>
                          <w:marBottom w:val="75"/>
                          <w:divBdr>
                            <w:top w:val="none" w:sz="0" w:space="0" w:color="auto"/>
                            <w:left w:val="none" w:sz="0" w:space="0" w:color="auto"/>
                            <w:bottom w:val="none" w:sz="0" w:space="0" w:color="auto"/>
                            <w:right w:val="none" w:sz="0" w:space="0" w:color="auto"/>
                          </w:divBdr>
                        </w:div>
                        <w:div w:id="757285994">
                          <w:marLeft w:val="0"/>
                          <w:marRight w:val="0"/>
                          <w:marTop w:val="0"/>
                          <w:marBottom w:val="0"/>
                          <w:divBdr>
                            <w:top w:val="none" w:sz="0" w:space="0" w:color="auto"/>
                            <w:left w:val="none" w:sz="0" w:space="0" w:color="auto"/>
                            <w:bottom w:val="none" w:sz="0" w:space="0" w:color="auto"/>
                            <w:right w:val="none" w:sz="0" w:space="0" w:color="auto"/>
                          </w:divBdr>
                        </w:div>
                        <w:div w:id="1082726457">
                          <w:marLeft w:val="0"/>
                          <w:marRight w:val="0"/>
                          <w:marTop w:val="0"/>
                          <w:marBottom w:val="0"/>
                          <w:divBdr>
                            <w:top w:val="none" w:sz="0" w:space="0" w:color="auto"/>
                            <w:left w:val="none" w:sz="0" w:space="0" w:color="auto"/>
                            <w:bottom w:val="none" w:sz="0" w:space="0" w:color="auto"/>
                            <w:right w:val="none" w:sz="0" w:space="0" w:color="auto"/>
                          </w:divBdr>
                        </w:div>
                        <w:div w:id="1488784468">
                          <w:marLeft w:val="0"/>
                          <w:marRight w:val="0"/>
                          <w:marTop w:val="0"/>
                          <w:marBottom w:val="0"/>
                          <w:divBdr>
                            <w:top w:val="none" w:sz="0" w:space="0" w:color="auto"/>
                            <w:left w:val="none" w:sz="0" w:space="0" w:color="auto"/>
                            <w:bottom w:val="none" w:sz="0" w:space="0" w:color="auto"/>
                            <w:right w:val="none" w:sz="0" w:space="0" w:color="auto"/>
                          </w:divBdr>
                        </w:div>
                        <w:div w:id="5249245">
                          <w:marLeft w:val="0"/>
                          <w:marRight w:val="0"/>
                          <w:marTop w:val="0"/>
                          <w:marBottom w:val="0"/>
                          <w:divBdr>
                            <w:top w:val="none" w:sz="0" w:space="0" w:color="auto"/>
                            <w:left w:val="none" w:sz="0" w:space="0" w:color="auto"/>
                            <w:bottom w:val="none" w:sz="0" w:space="0" w:color="auto"/>
                            <w:right w:val="none" w:sz="0" w:space="0" w:color="auto"/>
                          </w:divBdr>
                        </w:div>
                        <w:div w:id="1583678297">
                          <w:marLeft w:val="0"/>
                          <w:marRight w:val="0"/>
                          <w:marTop w:val="0"/>
                          <w:marBottom w:val="0"/>
                          <w:divBdr>
                            <w:top w:val="none" w:sz="0" w:space="0" w:color="auto"/>
                            <w:left w:val="none" w:sz="0" w:space="0" w:color="auto"/>
                            <w:bottom w:val="none" w:sz="0" w:space="0" w:color="auto"/>
                            <w:right w:val="none" w:sz="0" w:space="0" w:color="auto"/>
                          </w:divBdr>
                        </w:div>
                        <w:div w:id="123502408">
                          <w:marLeft w:val="0"/>
                          <w:marRight w:val="0"/>
                          <w:marTop w:val="0"/>
                          <w:marBottom w:val="0"/>
                          <w:divBdr>
                            <w:top w:val="none" w:sz="0" w:space="0" w:color="auto"/>
                            <w:left w:val="none" w:sz="0" w:space="0" w:color="auto"/>
                            <w:bottom w:val="none" w:sz="0" w:space="0" w:color="auto"/>
                            <w:right w:val="none" w:sz="0" w:space="0" w:color="auto"/>
                          </w:divBdr>
                        </w:div>
                        <w:div w:id="210002713">
                          <w:marLeft w:val="0"/>
                          <w:marRight w:val="0"/>
                          <w:marTop w:val="0"/>
                          <w:marBottom w:val="0"/>
                          <w:divBdr>
                            <w:top w:val="none" w:sz="0" w:space="0" w:color="auto"/>
                            <w:left w:val="none" w:sz="0" w:space="0" w:color="auto"/>
                            <w:bottom w:val="none" w:sz="0" w:space="0" w:color="auto"/>
                            <w:right w:val="none" w:sz="0" w:space="0" w:color="auto"/>
                          </w:divBdr>
                        </w:div>
                        <w:div w:id="1339574348">
                          <w:marLeft w:val="0"/>
                          <w:marRight w:val="0"/>
                          <w:marTop w:val="0"/>
                          <w:marBottom w:val="0"/>
                          <w:divBdr>
                            <w:top w:val="none" w:sz="0" w:space="0" w:color="auto"/>
                            <w:left w:val="none" w:sz="0" w:space="0" w:color="auto"/>
                            <w:bottom w:val="none" w:sz="0" w:space="0" w:color="auto"/>
                            <w:right w:val="none" w:sz="0" w:space="0" w:color="auto"/>
                          </w:divBdr>
                        </w:div>
                        <w:div w:id="1486123512">
                          <w:marLeft w:val="120"/>
                          <w:marRight w:val="120"/>
                          <w:marTop w:val="30"/>
                          <w:marBottom w:val="75"/>
                          <w:divBdr>
                            <w:top w:val="none" w:sz="0" w:space="0" w:color="auto"/>
                            <w:left w:val="none" w:sz="0" w:space="0" w:color="auto"/>
                            <w:bottom w:val="none" w:sz="0" w:space="0" w:color="auto"/>
                            <w:right w:val="none" w:sz="0" w:space="0" w:color="auto"/>
                          </w:divBdr>
                        </w:div>
                        <w:div w:id="1719864748">
                          <w:marLeft w:val="0"/>
                          <w:marRight w:val="0"/>
                          <w:marTop w:val="0"/>
                          <w:marBottom w:val="0"/>
                          <w:divBdr>
                            <w:top w:val="none" w:sz="0" w:space="0" w:color="auto"/>
                            <w:left w:val="none" w:sz="0" w:space="0" w:color="auto"/>
                            <w:bottom w:val="none" w:sz="0" w:space="0" w:color="auto"/>
                            <w:right w:val="none" w:sz="0" w:space="0" w:color="auto"/>
                          </w:divBdr>
                        </w:div>
                        <w:div w:id="20343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78849">
      <w:bodyDiv w:val="1"/>
      <w:marLeft w:val="0"/>
      <w:marRight w:val="0"/>
      <w:marTop w:val="0"/>
      <w:marBottom w:val="0"/>
      <w:divBdr>
        <w:top w:val="none" w:sz="0" w:space="0" w:color="auto"/>
        <w:left w:val="none" w:sz="0" w:space="0" w:color="auto"/>
        <w:bottom w:val="none" w:sz="0" w:space="0" w:color="auto"/>
        <w:right w:val="none" w:sz="0" w:space="0" w:color="auto"/>
      </w:divBdr>
      <w:divsChild>
        <w:div w:id="222066792">
          <w:marLeft w:val="0"/>
          <w:marRight w:val="0"/>
          <w:marTop w:val="0"/>
          <w:marBottom w:val="0"/>
          <w:divBdr>
            <w:top w:val="none" w:sz="0" w:space="0" w:color="auto"/>
            <w:left w:val="none" w:sz="0" w:space="0" w:color="auto"/>
            <w:bottom w:val="none" w:sz="0" w:space="0" w:color="auto"/>
            <w:right w:val="none" w:sz="0" w:space="0" w:color="auto"/>
          </w:divBdr>
          <w:divsChild>
            <w:div w:id="677657184">
              <w:marLeft w:val="0"/>
              <w:marRight w:val="0"/>
              <w:marTop w:val="0"/>
              <w:marBottom w:val="0"/>
              <w:divBdr>
                <w:top w:val="none" w:sz="0" w:space="0" w:color="auto"/>
                <w:left w:val="none" w:sz="0" w:space="0" w:color="auto"/>
                <w:bottom w:val="none" w:sz="0" w:space="0" w:color="auto"/>
                <w:right w:val="none" w:sz="0" w:space="0" w:color="auto"/>
              </w:divBdr>
              <w:divsChild>
                <w:div w:id="1919168356">
                  <w:marLeft w:val="0"/>
                  <w:marRight w:val="0"/>
                  <w:marTop w:val="0"/>
                  <w:marBottom w:val="0"/>
                  <w:divBdr>
                    <w:top w:val="none" w:sz="0" w:space="0" w:color="auto"/>
                    <w:left w:val="none" w:sz="0" w:space="0" w:color="auto"/>
                    <w:bottom w:val="none" w:sz="0" w:space="0" w:color="auto"/>
                    <w:right w:val="none" w:sz="0" w:space="0" w:color="auto"/>
                  </w:divBdr>
                  <w:divsChild>
                    <w:div w:id="1660504119">
                      <w:marLeft w:val="0"/>
                      <w:marRight w:val="0"/>
                      <w:marTop w:val="0"/>
                      <w:marBottom w:val="0"/>
                      <w:divBdr>
                        <w:top w:val="none" w:sz="0" w:space="0" w:color="auto"/>
                        <w:left w:val="none" w:sz="0" w:space="0" w:color="auto"/>
                        <w:bottom w:val="none" w:sz="0" w:space="0" w:color="auto"/>
                        <w:right w:val="none" w:sz="0" w:space="0" w:color="auto"/>
                      </w:divBdr>
                      <w:divsChild>
                        <w:div w:id="1441218010">
                          <w:marLeft w:val="0"/>
                          <w:marRight w:val="0"/>
                          <w:marTop w:val="0"/>
                          <w:marBottom w:val="0"/>
                          <w:divBdr>
                            <w:top w:val="none" w:sz="0" w:space="0" w:color="auto"/>
                            <w:left w:val="none" w:sz="0" w:space="0" w:color="auto"/>
                            <w:bottom w:val="none" w:sz="0" w:space="0" w:color="auto"/>
                            <w:right w:val="none" w:sz="0" w:space="0" w:color="auto"/>
                          </w:divBdr>
                        </w:div>
                        <w:div w:id="2095125410">
                          <w:marLeft w:val="0"/>
                          <w:marRight w:val="0"/>
                          <w:marTop w:val="0"/>
                          <w:marBottom w:val="0"/>
                          <w:divBdr>
                            <w:top w:val="none" w:sz="0" w:space="0" w:color="auto"/>
                            <w:left w:val="none" w:sz="0" w:space="0" w:color="auto"/>
                            <w:bottom w:val="none" w:sz="0" w:space="0" w:color="auto"/>
                            <w:right w:val="none" w:sz="0" w:space="0" w:color="auto"/>
                          </w:divBdr>
                        </w:div>
                        <w:div w:id="778915772">
                          <w:marLeft w:val="0"/>
                          <w:marRight w:val="0"/>
                          <w:marTop w:val="0"/>
                          <w:marBottom w:val="0"/>
                          <w:divBdr>
                            <w:top w:val="none" w:sz="0" w:space="0" w:color="auto"/>
                            <w:left w:val="none" w:sz="0" w:space="0" w:color="auto"/>
                            <w:bottom w:val="none" w:sz="0" w:space="0" w:color="auto"/>
                            <w:right w:val="none" w:sz="0" w:space="0" w:color="auto"/>
                          </w:divBdr>
                        </w:div>
                        <w:div w:id="1691879307">
                          <w:marLeft w:val="0"/>
                          <w:marRight w:val="0"/>
                          <w:marTop w:val="0"/>
                          <w:marBottom w:val="0"/>
                          <w:divBdr>
                            <w:top w:val="none" w:sz="0" w:space="0" w:color="auto"/>
                            <w:left w:val="none" w:sz="0" w:space="0" w:color="auto"/>
                            <w:bottom w:val="none" w:sz="0" w:space="0" w:color="auto"/>
                            <w:right w:val="none" w:sz="0" w:space="0" w:color="auto"/>
                          </w:divBdr>
                          <w:divsChild>
                            <w:div w:id="1527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javascript:void(0);" TargetMode="External" />
  <Relationship Id="rId13" Type="http://schemas.openxmlformats.org/officeDocument/2006/relationships/hyperlink" Target="javascript:void(0);" TargetMode="Externa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yperlink" Target="javascript:void(0);" TargetMode="Externa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javascript:void(0);" TargetMode="Externa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hyperlink" Target="javascript:void(0);" TargetMode="External" />
  <Relationship Id="rId4" Type="http://schemas.openxmlformats.org/officeDocument/2006/relationships/settings" Target="settings.xml" />
  <Relationship Id="rId9" Type="http://schemas.openxmlformats.org/officeDocument/2006/relationships/hyperlink" Target="javascript:void(0);" TargetMode="Externa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0417-5049-43E0-98B4-B455242DB589}">
  <ds:schemaRefs>
    <ds:schemaRef ds:uri="http://schemas.openxmlformats.org/officeDocument/2006/bibliography"/>
  </ds:schemaRefs>
</ds:datastoreItem>
</file>