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D5" w:rsidRDefault="00C20666" w:rsidP="00DF0DD5">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令和２・３年度</w:t>
      </w:r>
      <w:r w:rsidR="00DF0DD5" w:rsidRPr="00B1672D">
        <w:rPr>
          <w:rFonts w:asciiTheme="majorEastAsia" w:eastAsiaTheme="majorEastAsia" w:hAnsiTheme="majorEastAsia" w:cs="ＭＳ Ｐゴシック"/>
          <w:color w:val="111111"/>
          <w:kern w:val="0"/>
          <w:sz w:val="24"/>
          <w:szCs w:val="24"/>
        </w:rPr>
        <w:t>日高村物品購入入札参加資格審査要綱</w:t>
      </w:r>
    </w:p>
    <w:p w:rsidR="00DF0DD5" w:rsidRDefault="00DF0DD5" w:rsidP="00D33C77">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p>
    <w:p w:rsidR="008A5C25" w:rsidRDefault="008A5C25" w:rsidP="008A5C25">
      <w:pPr>
        <w:widowControl/>
        <w:shd w:val="clear" w:color="auto" w:fill="FFFEFA"/>
        <w:spacing w:line="408" w:lineRule="atLeast"/>
        <w:ind w:right="960" w:firstLineChars="100" w:firstLine="240"/>
        <w:jc w:val="righ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令和元年１２月２日</w:t>
      </w:r>
      <w:r w:rsidRPr="00DF0DD5">
        <w:rPr>
          <w:rFonts w:asciiTheme="majorEastAsia" w:eastAsiaTheme="majorEastAsia" w:hAnsiTheme="majorEastAsia" w:cs="ＭＳ Ｐゴシック" w:hint="eastAsia"/>
          <w:color w:val="111111"/>
          <w:kern w:val="0"/>
          <w:sz w:val="24"/>
          <w:szCs w:val="24"/>
        </w:rPr>
        <w:t>告示第５９号</w:t>
      </w:r>
    </w:p>
    <w:p w:rsidR="008A5C25" w:rsidRPr="00DF0DD5" w:rsidRDefault="008A5C25" w:rsidP="00D33C77">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p>
    <w:p w:rsidR="00581F46" w:rsidRDefault="00581F46" w:rsidP="00D33C77">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（趣旨）</w:t>
      </w:r>
    </w:p>
    <w:p w:rsidR="00B1672D" w:rsidRDefault="00581F46" w:rsidP="00A415E9">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sidRPr="00581F46">
        <w:rPr>
          <w:rFonts w:asciiTheme="majorEastAsia" w:eastAsiaTheme="majorEastAsia" w:hAnsiTheme="majorEastAsia" w:cs="ＭＳ Ｐゴシック" w:hint="eastAsia"/>
          <w:b/>
          <w:color w:val="111111"/>
          <w:kern w:val="0"/>
          <w:sz w:val="24"/>
          <w:szCs w:val="24"/>
        </w:rPr>
        <w:t>第１条</w:t>
      </w:r>
      <w:r>
        <w:rPr>
          <w:rFonts w:asciiTheme="majorEastAsia" w:eastAsiaTheme="majorEastAsia" w:hAnsiTheme="majorEastAsia" w:cs="ＭＳ Ｐゴシック" w:hint="eastAsia"/>
          <w:b/>
          <w:color w:val="111111"/>
          <w:kern w:val="0"/>
          <w:sz w:val="24"/>
          <w:szCs w:val="24"/>
        </w:rPr>
        <w:t xml:space="preserve">　</w:t>
      </w:r>
      <w:r>
        <w:rPr>
          <w:rFonts w:asciiTheme="majorEastAsia" w:eastAsiaTheme="majorEastAsia" w:hAnsiTheme="majorEastAsia" w:cs="ＭＳ Ｐゴシック" w:hint="eastAsia"/>
          <w:color w:val="111111"/>
          <w:kern w:val="0"/>
          <w:sz w:val="24"/>
          <w:szCs w:val="24"/>
        </w:rPr>
        <w:t>この要綱は、</w:t>
      </w:r>
      <w:r w:rsidR="00B1672D" w:rsidRPr="00B1672D">
        <w:rPr>
          <w:rFonts w:asciiTheme="majorEastAsia" w:eastAsiaTheme="majorEastAsia" w:hAnsiTheme="majorEastAsia" w:cs="ＭＳ Ｐゴシック"/>
          <w:color w:val="111111"/>
          <w:kern w:val="0"/>
          <w:sz w:val="24"/>
          <w:szCs w:val="24"/>
        </w:rPr>
        <w:t>日高村物品購入入札参加資格審査要綱を地方自治法施行令（昭和22年政令第16号）第167条の５第１項及び第167条の11第２項の規定により、</w:t>
      </w:r>
      <w:r w:rsidRPr="00581F46">
        <w:rPr>
          <w:rFonts w:asciiTheme="majorEastAsia" w:eastAsiaTheme="majorEastAsia" w:hAnsiTheme="majorEastAsia" w:cs="ＭＳ Ｐゴシック" w:hint="eastAsia"/>
          <w:color w:val="FF0000"/>
          <w:kern w:val="0"/>
          <w:sz w:val="24"/>
          <w:szCs w:val="24"/>
        </w:rPr>
        <w:t>令和２</w:t>
      </w:r>
      <w:r w:rsidR="00B1672D" w:rsidRPr="00B1672D">
        <w:rPr>
          <w:rFonts w:asciiTheme="majorEastAsia" w:eastAsiaTheme="majorEastAsia" w:hAnsiTheme="majorEastAsia" w:cs="ＭＳ Ｐゴシック"/>
          <w:color w:val="111111"/>
          <w:kern w:val="0"/>
          <w:sz w:val="24"/>
          <w:szCs w:val="24"/>
        </w:rPr>
        <w:t>年４月１曰から</w:t>
      </w:r>
      <w:r w:rsidRPr="00581F46">
        <w:rPr>
          <w:rFonts w:asciiTheme="majorEastAsia" w:eastAsiaTheme="majorEastAsia" w:hAnsiTheme="majorEastAsia" w:cs="ＭＳ Ｐゴシック" w:hint="eastAsia"/>
          <w:color w:val="FF0000"/>
          <w:kern w:val="0"/>
          <w:sz w:val="24"/>
          <w:szCs w:val="24"/>
        </w:rPr>
        <w:t>令和４</w:t>
      </w:r>
      <w:r w:rsidR="00B1672D" w:rsidRPr="00B1672D">
        <w:rPr>
          <w:rFonts w:asciiTheme="majorEastAsia" w:eastAsiaTheme="majorEastAsia" w:hAnsiTheme="majorEastAsia" w:cs="ＭＳ Ｐゴシック"/>
          <w:color w:val="111111"/>
          <w:kern w:val="0"/>
          <w:sz w:val="24"/>
          <w:szCs w:val="24"/>
        </w:rPr>
        <w:t>年３月31曰までの間に村が発注する物品の購入（製造を含む。）又はサービス（清掃、警備及び設備保守管理を除く。）の契約に係る一般競争入札又は指名競争入札（以下「競争</w:t>
      </w:r>
      <w:bookmarkStart w:id="0" w:name="_GoBack"/>
      <w:bookmarkEnd w:id="0"/>
      <w:r w:rsidR="00B1672D" w:rsidRPr="00B1672D">
        <w:rPr>
          <w:rFonts w:asciiTheme="majorEastAsia" w:eastAsiaTheme="majorEastAsia" w:hAnsiTheme="majorEastAsia" w:cs="ＭＳ Ｐゴシック"/>
          <w:color w:val="111111"/>
          <w:kern w:val="0"/>
          <w:sz w:val="24"/>
          <w:szCs w:val="24"/>
        </w:rPr>
        <w:t>入札」という。）に参加する者に必要な資格、資格審査の申請の時期、方法等について次のとおり定める。</w:t>
      </w:r>
    </w:p>
    <w:p w:rsidR="00581F46" w:rsidRPr="00B1672D" w:rsidRDefault="00581F46" w:rsidP="00581F46">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競争入札に参加する者に必要な資格</w:t>
      </w:r>
      <w:r>
        <w:rPr>
          <w:rFonts w:asciiTheme="majorEastAsia" w:eastAsiaTheme="majorEastAsia" w:hAnsiTheme="majorEastAsia" w:cs="ＭＳ Ｐゴシック" w:hint="eastAsia"/>
          <w:color w:val="111111"/>
          <w:kern w:val="0"/>
          <w:sz w:val="24"/>
          <w:szCs w:val="24"/>
        </w:rPr>
        <w:t>）</w:t>
      </w:r>
    </w:p>
    <w:p w:rsidR="00D33C77" w:rsidRDefault="00581F46" w:rsidP="00A415E9">
      <w:pPr>
        <w:widowControl/>
        <w:shd w:val="clear" w:color="auto" w:fill="FFFEFA"/>
        <w:tabs>
          <w:tab w:val="left" w:pos="4155"/>
        </w:tabs>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２</w:t>
      </w:r>
      <w:r w:rsidR="00B1672D" w:rsidRPr="00B1672D">
        <w:rPr>
          <w:rFonts w:asciiTheme="majorEastAsia" w:eastAsiaTheme="majorEastAsia" w:hAnsiTheme="majorEastAsia" w:cs="ＭＳ Ｐゴシック" w:hint="eastAsia"/>
          <w:b/>
          <w:bCs/>
          <w:color w:val="111111"/>
          <w:kern w:val="0"/>
          <w:sz w:val="24"/>
          <w:szCs w:val="24"/>
        </w:rPr>
        <w:t>条</w:t>
      </w:r>
      <w:r w:rsidR="00B1672D" w:rsidRPr="00B1672D">
        <w:rPr>
          <w:rFonts w:asciiTheme="majorEastAsia" w:eastAsiaTheme="majorEastAsia" w:hAnsiTheme="majorEastAsia" w:cs="ＭＳ Ｐゴシック"/>
          <w:b/>
          <w:bCs/>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競争入札に参加することができる者（以下「有資格者」という。）は、</w:t>
      </w:r>
      <w:r w:rsidRPr="00581F46">
        <w:rPr>
          <w:rFonts w:asciiTheme="majorEastAsia" w:eastAsiaTheme="majorEastAsia" w:hAnsiTheme="majorEastAsia" w:cs="ＭＳ Ｐゴシック" w:hint="eastAsia"/>
          <w:color w:val="FF0000"/>
          <w:kern w:val="0"/>
          <w:sz w:val="24"/>
          <w:szCs w:val="24"/>
        </w:rPr>
        <w:t>令和元</w:t>
      </w:r>
      <w:r w:rsidR="00B1672D" w:rsidRPr="00B1672D">
        <w:rPr>
          <w:rFonts w:asciiTheme="majorEastAsia" w:eastAsiaTheme="majorEastAsia" w:hAnsiTheme="majorEastAsia" w:cs="ＭＳ Ｐゴシック"/>
          <w:color w:val="111111"/>
          <w:kern w:val="0"/>
          <w:sz w:val="24"/>
          <w:szCs w:val="24"/>
        </w:rPr>
        <w:t>年10月１日（以下「審査基準曰」という。）において</w:t>
      </w:r>
      <w:r>
        <w:rPr>
          <w:rFonts w:asciiTheme="majorEastAsia" w:eastAsiaTheme="majorEastAsia" w:hAnsiTheme="majorEastAsia" w:cs="ＭＳ Ｐゴシック" w:hint="eastAsia"/>
          <w:color w:val="111111"/>
          <w:kern w:val="0"/>
          <w:sz w:val="24"/>
          <w:szCs w:val="24"/>
        </w:rPr>
        <w:t>第２条第</w:t>
      </w:r>
      <w:r w:rsidR="00A415E9">
        <w:rPr>
          <w:rFonts w:asciiTheme="majorEastAsia" w:eastAsiaTheme="majorEastAsia" w:hAnsiTheme="majorEastAsia" w:cs="ＭＳ Ｐゴシック" w:hint="eastAsia"/>
          <w:color w:val="111111"/>
          <w:kern w:val="0"/>
          <w:sz w:val="24"/>
          <w:szCs w:val="24"/>
        </w:rPr>
        <w:t>３項</w:t>
      </w:r>
      <w:r w:rsidR="00B1672D" w:rsidRPr="00B1672D">
        <w:rPr>
          <w:rFonts w:asciiTheme="majorEastAsia" w:eastAsiaTheme="majorEastAsia" w:hAnsiTheme="majorEastAsia" w:cs="ＭＳ Ｐゴシック"/>
          <w:color w:val="111111"/>
          <w:kern w:val="0"/>
          <w:sz w:val="24"/>
          <w:szCs w:val="24"/>
        </w:rPr>
        <w:t>の</w:t>
      </w:r>
      <w:r w:rsidR="00A415E9">
        <w:rPr>
          <w:rFonts w:asciiTheme="majorEastAsia" w:eastAsiaTheme="majorEastAsia" w:hAnsiTheme="majorEastAsia" w:cs="ＭＳ Ｐゴシック" w:hint="eastAsia"/>
          <w:color w:val="111111"/>
          <w:kern w:val="0"/>
          <w:sz w:val="24"/>
          <w:szCs w:val="24"/>
        </w:rPr>
        <w:t>第２号</w:t>
      </w:r>
      <w:r w:rsidR="00B1672D" w:rsidRPr="00B1672D">
        <w:rPr>
          <w:rFonts w:asciiTheme="majorEastAsia" w:eastAsiaTheme="majorEastAsia" w:hAnsiTheme="majorEastAsia" w:cs="ＭＳ Ｐゴシック"/>
          <w:color w:val="111111"/>
          <w:kern w:val="0"/>
          <w:sz w:val="24"/>
          <w:szCs w:val="24"/>
        </w:rPr>
        <w:t>から</w:t>
      </w:r>
      <w:r w:rsidR="00A415E9">
        <w:rPr>
          <w:rFonts w:asciiTheme="majorEastAsia" w:eastAsiaTheme="majorEastAsia" w:hAnsiTheme="majorEastAsia" w:cs="ＭＳ Ｐゴシック" w:hint="eastAsia"/>
          <w:color w:val="111111"/>
          <w:kern w:val="0"/>
          <w:sz w:val="24"/>
          <w:szCs w:val="24"/>
        </w:rPr>
        <w:t>第８号</w:t>
      </w:r>
      <w:r w:rsidR="00B1672D" w:rsidRPr="00B1672D">
        <w:rPr>
          <w:rFonts w:asciiTheme="majorEastAsia" w:eastAsiaTheme="majorEastAsia" w:hAnsiTheme="majorEastAsia" w:cs="ＭＳ Ｐゴシック"/>
          <w:color w:val="111111"/>
          <w:kern w:val="0"/>
          <w:sz w:val="24"/>
          <w:szCs w:val="24"/>
        </w:rPr>
        <w:t>までのいずれにも該当しない者で、</w:t>
      </w:r>
      <w:r w:rsidR="00A415E9">
        <w:rPr>
          <w:rFonts w:asciiTheme="majorEastAsia" w:eastAsiaTheme="majorEastAsia" w:hAnsiTheme="majorEastAsia" w:cs="ＭＳ Ｐゴシック" w:hint="eastAsia"/>
          <w:color w:val="111111"/>
          <w:kern w:val="0"/>
          <w:sz w:val="24"/>
          <w:szCs w:val="24"/>
        </w:rPr>
        <w:t>次項</w:t>
      </w:r>
      <w:r w:rsidR="00B1672D" w:rsidRPr="00B1672D">
        <w:rPr>
          <w:rFonts w:asciiTheme="majorEastAsia" w:eastAsiaTheme="majorEastAsia" w:hAnsiTheme="majorEastAsia" w:cs="ＭＳ Ｐゴシック"/>
          <w:color w:val="111111"/>
          <w:kern w:val="0"/>
          <w:sz w:val="24"/>
          <w:szCs w:val="24"/>
        </w:rPr>
        <w:t>に定める資格審査事項により審査し、競争入札参加資格者登録名簿への登録を決定した者とする。</w:t>
      </w:r>
      <w:r w:rsidR="00630374">
        <w:rPr>
          <w:rFonts w:asciiTheme="majorEastAsia" w:eastAsiaTheme="majorEastAsia" w:hAnsiTheme="majorEastAsia" w:cs="ＭＳ Ｐゴシック" w:hint="eastAsia"/>
          <w:color w:val="111111"/>
          <w:kern w:val="0"/>
          <w:sz w:val="24"/>
          <w:szCs w:val="24"/>
        </w:rPr>
        <w:t>ただし、村内業者については、</w:t>
      </w:r>
      <w:r w:rsidR="00630374">
        <w:rPr>
          <w:rFonts w:asciiTheme="majorEastAsia" w:eastAsiaTheme="majorEastAsia" w:hAnsiTheme="majorEastAsia" w:cs="ＭＳ Ｐゴシック" w:hint="eastAsia"/>
          <w:color w:val="FF0000"/>
          <w:kern w:val="0"/>
          <w:sz w:val="24"/>
          <w:szCs w:val="24"/>
        </w:rPr>
        <w:t>令和３</w:t>
      </w:r>
      <w:r w:rsidR="00630374" w:rsidRPr="00B1672D">
        <w:rPr>
          <w:rFonts w:asciiTheme="majorEastAsia" w:eastAsiaTheme="majorEastAsia" w:hAnsiTheme="majorEastAsia" w:cs="ＭＳ Ｐゴシック"/>
          <w:color w:val="111111"/>
          <w:kern w:val="0"/>
          <w:sz w:val="24"/>
          <w:szCs w:val="24"/>
        </w:rPr>
        <w:t>年４月１曰から</w:t>
      </w:r>
      <w:r w:rsidR="00630374">
        <w:rPr>
          <w:rFonts w:asciiTheme="majorEastAsia" w:eastAsiaTheme="majorEastAsia" w:hAnsiTheme="majorEastAsia" w:cs="ＭＳ Ｐゴシック" w:hint="eastAsia"/>
          <w:color w:val="FF0000"/>
          <w:kern w:val="0"/>
          <w:sz w:val="24"/>
          <w:szCs w:val="24"/>
        </w:rPr>
        <w:t>令和４</w:t>
      </w:r>
      <w:r w:rsidR="00630374" w:rsidRPr="00B1672D">
        <w:rPr>
          <w:rFonts w:asciiTheme="majorEastAsia" w:eastAsiaTheme="majorEastAsia" w:hAnsiTheme="majorEastAsia" w:cs="ＭＳ Ｐゴシック"/>
          <w:color w:val="111111"/>
          <w:kern w:val="0"/>
          <w:sz w:val="24"/>
          <w:szCs w:val="24"/>
        </w:rPr>
        <w:t>年３月31曰までの間に村が発注する</w:t>
      </w:r>
      <w:r w:rsidR="00630374">
        <w:rPr>
          <w:rFonts w:asciiTheme="majorEastAsia" w:eastAsiaTheme="majorEastAsia" w:hAnsiTheme="majorEastAsia" w:cs="ＭＳ Ｐゴシック" w:hint="eastAsia"/>
          <w:color w:val="111111"/>
          <w:kern w:val="0"/>
          <w:sz w:val="24"/>
          <w:szCs w:val="24"/>
        </w:rPr>
        <w:t>案件についての審査基準日は</w:t>
      </w:r>
      <w:r w:rsidR="00412348">
        <w:rPr>
          <w:rFonts w:asciiTheme="majorEastAsia" w:eastAsiaTheme="majorEastAsia" w:hAnsiTheme="majorEastAsia" w:cs="ＭＳ Ｐゴシック" w:hint="eastAsia"/>
          <w:color w:val="111111"/>
          <w:kern w:val="0"/>
          <w:sz w:val="24"/>
          <w:szCs w:val="24"/>
        </w:rPr>
        <w:t>、</w:t>
      </w:r>
      <w:r w:rsidR="00412348">
        <w:rPr>
          <w:rFonts w:asciiTheme="majorEastAsia" w:eastAsiaTheme="majorEastAsia" w:hAnsiTheme="majorEastAsia" w:cs="ＭＳ Ｐゴシック" w:hint="eastAsia"/>
          <w:color w:val="FF0000"/>
          <w:kern w:val="0"/>
          <w:sz w:val="24"/>
          <w:szCs w:val="24"/>
        </w:rPr>
        <w:t>令和２</w:t>
      </w:r>
      <w:r w:rsidR="00412348" w:rsidRPr="00B1672D">
        <w:rPr>
          <w:rFonts w:asciiTheme="majorEastAsia" w:eastAsiaTheme="majorEastAsia" w:hAnsiTheme="majorEastAsia" w:cs="ＭＳ Ｐゴシック"/>
          <w:color w:val="111111"/>
          <w:kern w:val="0"/>
          <w:sz w:val="24"/>
          <w:szCs w:val="24"/>
        </w:rPr>
        <w:t>年10月１日</w:t>
      </w:r>
      <w:r w:rsidR="00412348">
        <w:rPr>
          <w:rFonts w:asciiTheme="majorEastAsia" w:eastAsiaTheme="majorEastAsia" w:hAnsiTheme="majorEastAsia" w:cs="ＭＳ Ｐゴシック" w:hint="eastAsia"/>
          <w:color w:val="111111"/>
          <w:kern w:val="0"/>
          <w:sz w:val="24"/>
          <w:szCs w:val="24"/>
        </w:rPr>
        <w:t>とする。</w:t>
      </w:r>
    </w:p>
    <w:p w:rsidR="00441DA0" w:rsidRDefault="00A415E9" w:rsidP="00441DA0">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２</w:t>
      </w:r>
      <w:r w:rsidR="00B1672D" w:rsidRPr="00B1672D">
        <w:rPr>
          <w:rFonts w:asciiTheme="majorEastAsia" w:eastAsiaTheme="majorEastAsia" w:hAnsiTheme="majorEastAsia" w:cs="ＭＳ Ｐゴシック"/>
          <w:color w:val="111111"/>
          <w:kern w:val="0"/>
          <w:sz w:val="24"/>
          <w:szCs w:val="24"/>
        </w:rPr>
        <w:t xml:space="preserve">　資格審査事項は、次に掲げるとおりとする。</w:t>
      </w:r>
    </w:p>
    <w:p w:rsidR="00441DA0" w:rsidRDefault="00441DA0" w:rsidP="00441DA0">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Pr>
          <w:rFonts w:asciiTheme="majorEastAsia" w:eastAsiaTheme="majorEastAsia" w:hAnsiTheme="majorEastAsia" w:cs="ＭＳ Ｐゴシック" w:hint="eastAsia"/>
          <w:color w:val="111111"/>
          <w:kern w:val="0"/>
          <w:sz w:val="24"/>
          <w:szCs w:val="24"/>
        </w:rPr>
        <w:t xml:space="preserve">１)　</w:t>
      </w:r>
      <w:r w:rsidR="00B1672D" w:rsidRPr="00B1672D">
        <w:rPr>
          <w:rFonts w:asciiTheme="majorEastAsia" w:eastAsiaTheme="majorEastAsia" w:hAnsiTheme="majorEastAsia" w:cs="ＭＳ Ｐゴシック"/>
          <w:color w:val="111111"/>
          <w:kern w:val="0"/>
          <w:sz w:val="24"/>
          <w:szCs w:val="24"/>
        </w:rPr>
        <w:t>審査基準曰の直前２年以上の期間事業を継続している者にあっては直前２年の、２年未満の期間事業を継続している者にあては直前１年の各事業年度における販売高又は製造高について算出した年間平均販売又は製造の実績高</w:t>
      </w:r>
    </w:p>
    <w:p w:rsidR="00D33C77" w:rsidRDefault="00441DA0" w:rsidP="00441DA0">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審査基準曰の前日における営業年数</w:t>
      </w:r>
    </w:p>
    <w:p w:rsidR="00D33C77" w:rsidRDefault="00441DA0" w:rsidP="00A415E9">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(３)　</w:t>
      </w:r>
      <w:r w:rsidR="00B1672D" w:rsidRPr="00B1672D">
        <w:rPr>
          <w:rFonts w:asciiTheme="majorEastAsia" w:eastAsiaTheme="majorEastAsia" w:hAnsiTheme="majorEastAsia" w:cs="ＭＳ Ｐゴシック"/>
          <w:color w:val="111111"/>
          <w:kern w:val="0"/>
          <w:sz w:val="24"/>
          <w:szCs w:val="24"/>
        </w:rPr>
        <w:t>審査基準曰の直前の事業年度の決算における自己資本額（法人にあっては純資産の額を、個人にあっては次年繰越しの純資本金の額をいう。）</w:t>
      </w:r>
    </w:p>
    <w:p w:rsidR="00D33C77" w:rsidRDefault="00441DA0" w:rsidP="00581F46">
      <w:pPr>
        <w:widowControl/>
        <w:shd w:val="clear" w:color="auto" w:fill="FFFEFA"/>
        <w:tabs>
          <w:tab w:val="left" w:pos="4155"/>
        </w:tabs>
        <w:spacing w:line="408" w:lineRule="atLeast"/>
        <w:ind w:firstLineChars="100" w:firstLine="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(４)　</w:t>
      </w:r>
      <w:r w:rsidR="00B1672D" w:rsidRPr="00B1672D">
        <w:rPr>
          <w:rFonts w:asciiTheme="majorEastAsia" w:eastAsiaTheme="majorEastAsia" w:hAnsiTheme="majorEastAsia" w:cs="ＭＳ Ｐゴシック"/>
          <w:color w:val="111111"/>
          <w:kern w:val="0"/>
          <w:sz w:val="24"/>
          <w:szCs w:val="24"/>
        </w:rPr>
        <w:t>審査基準曰の前日における事業に従事する者の数</w:t>
      </w:r>
    </w:p>
    <w:p w:rsidR="00D33C77" w:rsidRDefault="00A415E9" w:rsidP="00A415E9">
      <w:pPr>
        <w:widowControl/>
        <w:shd w:val="clear" w:color="auto" w:fill="FFFEFA"/>
        <w:tabs>
          <w:tab w:val="left" w:pos="4155"/>
        </w:tabs>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３</w:t>
      </w:r>
      <w:r w:rsidR="00B1672D" w:rsidRPr="00B1672D">
        <w:rPr>
          <w:rFonts w:asciiTheme="majorEastAsia" w:eastAsiaTheme="majorEastAsia" w:hAnsiTheme="majorEastAsia" w:cs="ＭＳ Ｐゴシック"/>
          <w:color w:val="111111"/>
          <w:kern w:val="0"/>
          <w:sz w:val="24"/>
          <w:szCs w:val="24"/>
        </w:rPr>
        <w:t xml:space="preserve">　次のいずれかに該当する者は、競争入札に参加する資格を有しない。</w:t>
      </w:r>
    </w:p>
    <w:p w:rsidR="00581F46" w:rsidRDefault="00441DA0" w:rsidP="007A581A">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(１)　第１項</w:t>
      </w:r>
      <w:r w:rsidR="00B1672D" w:rsidRPr="00B1672D">
        <w:rPr>
          <w:rFonts w:asciiTheme="majorEastAsia" w:eastAsiaTheme="majorEastAsia" w:hAnsiTheme="majorEastAsia" w:cs="ＭＳ Ｐゴシック"/>
          <w:color w:val="111111"/>
          <w:kern w:val="0"/>
          <w:sz w:val="24"/>
          <w:szCs w:val="24"/>
        </w:rPr>
        <w:t>に定める資格審査事項により審査した結果、参加資格を得られなかった者</w:t>
      </w:r>
    </w:p>
    <w:p w:rsidR="00581F46" w:rsidRDefault="00441DA0" w:rsidP="007A581A">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破産者で復権を得ないもの</w:t>
      </w:r>
    </w:p>
    <w:p w:rsidR="00581F46" w:rsidRDefault="00441DA0" w:rsidP="00581F46">
      <w:pPr>
        <w:widowControl/>
        <w:shd w:val="clear" w:color="auto" w:fill="FFFEFA"/>
        <w:tabs>
          <w:tab w:val="left" w:pos="4155"/>
        </w:tabs>
        <w:spacing w:line="408" w:lineRule="atLeast"/>
        <w:ind w:firstLineChars="100" w:firstLine="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(３)　</w:t>
      </w:r>
      <w:r w:rsidR="00B1672D" w:rsidRPr="00B1672D">
        <w:rPr>
          <w:rFonts w:asciiTheme="majorEastAsia" w:eastAsiaTheme="majorEastAsia" w:hAnsiTheme="majorEastAsia" w:cs="ＭＳ Ｐゴシック"/>
          <w:color w:val="111111"/>
          <w:kern w:val="0"/>
          <w:sz w:val="24"/>
          <w:szCs w:val="24"/>
        </w:rPr>
        <w:t>営業に関し法令上必要な要件を備えていない者</w:t>
      </w:r>
    </w:p>
    <w:p w:rsidR="00581F46" w:rsidRDefault="00441DA0" w:rsidP="00581F46">
      <w:pPr>
        <w:widowControl/>
        <w:shd w:val="clear" w:color="auto" w:fill="FFFEFA"/>
        <w:tabs>
          <w:tab w:val="left" w:pos="4155"/>
        </w:tabs>
        <w:spacing w:line="408" w:lineRule="atLeast"/>
        <w:ind w:firstLineChars="100" w:firstLine="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(４)　</w:t>
      </w:r>
      <w:r w:rsidR="00B1672D" w:rsidRPr="00B1672D">
        <w:rPr>
          <w:rFonts w:asciiTheme="majorEastAsia" w:eastAsiaTheme="majorEastAsia" w:hAnsiTheme="majorEastAsia" w:cs="ＭＳ Ｐゴシック"/>
          <w:color w:val="111111"/>
          <w:kern w:val="0"/>
          <w:sz w:val="24"/>
          <w:szCs w:val="24"/>
        </w:rPr>
        <w:t>経営状態が著しく不健全であると認められる者</w:t>
      </w:r>
    </w:p>
    <w:p w:rsidR="00581F46" w:rsidRDefault="00441DA0" w:rsidP="007A581A">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(５)　</w:t>
      </w:r>
      <w:r w:rsidR="00B1672D" w:rsidRPr="00B1672D">
        <w:rPr>
          <w:rFonts w:asciiTheme="majorEastAsia" w:eastAsiaTheme="majorEastAsia" w:hAnsiTheme="majorEastAsia" w:cs="ＭＳ Ｐゴシック"/>
          <w:color w:val="111111"/>
          <w:kern w:val="0"/>
          <w:sz w:val="24"/>
          <w:szCs w:val="24"/>
        </w:rPr>
        <w:t>手形又は小切手の不渡り事故を起こし、銀行当座取引を停止されている者</w:t>
      </w:r>
    </w:p>
    <w:p w:rsidR="00C20666" w:rsidRDefault="00441DA0" w:rsidP="00C20666">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lastRenderedPageBreak/>
        <w:t xml:space="preserve">(６)　</w:t>
      </w:r>
      <w:r w:rsidR="00B1672D" w:rsidRPr="00B1672D">
        <w:rPr>
          <w:rFonts w:asciiTheme="majorEastAsia" w:eastAsiaTheme="majorEastAsia" w:hAnsiTheme="majorEastAsia" w:cs="ＭＳ Ｐゴシック"/>
          <w:color w:val="111111"/>
          <w:kern w:val="0"/>
          <w:sz w:val="24"/>
          <w:szCs w:val="24"/>
        </w:rPr>
        <w:t>審査基準曰の前曰までに納期限の到来した</w:t>
      </w:r>
      <w:r w:rsidR="00C20666">
        <w:rPr>
          <w:rFonts w:asciiTheme="majorEastAsia" w:eastAsiaTheme="majorEastAsia" w:hAnsiTheme="majorEastAsia" w:cs="ＭＳ Ｐゴシック" w:hint="eastAsia"/>
          <w:color w:val="111111"/>
          <w:kern w:val="0"/>
          <w:sz w:val="24"/>
          <w:szCs w:val="24"/>
        </w:rPr>
        <w:t>国税、</w:t>
      </w:r>
      <w:r w:rsidR="00B1672D" w:rsidRPr="00B1672D">
        <w:rPr>
          <w:rFonts w:asciiTheme="majorEastAsia" w:eastAsiaTheme="majorEastAsia" w:hAnsiTheme="majorEastAsia" w:cs="ＭＳ Ｐゴシック"/>
          <w:color w:val="111111"/>
          <w:kern w:val="0"/>
          <w:sz w:val="24"/>
          <w:szCs w:val="24"/>
        </w:rPr>
        <w:t>都道府県税</w:t>
      </w:r>
      <w:r w:rsidR="00C20666">
        <w:rPr>
          <w:rFonts w:asciiTheme="majorEastAsia" w:eastAsiaTheme="majorEastAsia" w:hAnsiTheme="majorEastAsia" w:cs="ＭＳ Ｐゴシック" w:hint="eastAsia"/>
          <w:color w:val="111111"/>
          <w:kern w:val="0"/>
          <w:sz w:val="24"/>
          <w:szCs w:val="24"/>
        </w:rPr>
        <w:t>及び市町村税</w:t>
      </w:r>
      <w:r w:rsidR="00B1672D" w:rsidRPr="00B1672D">
        <w:rPr>
          <w:rFonts w:asciiTheme="majorEastAsia" w:eastAsiaTheme="majorEastAsia" w:hAnsiTheme="majorEastAsia" w:cs="ＭＳ Ｐゴシック"/>
          <w:color w:val="111111"/>
          <w:kern w:val="0"/>
          <w:sz w:val="24"/>
          <w:szCs w:val="24"/>
        </w:rPr>
        <w:t>を滞納している者。ただし、資格審査の申請をするまでに完納した場合は、この限りでない。</w:t>
      </w:r>
    </w:p>
    <w:p w:rsidR="00581F46" w:rsidRDefault="00441DA0" w:rsidP="00C20666">
      <w:pPr>
        <w:widowControl/>
        <w:shd w:val="clear" w:color="auto" w:fill="FFFEFA"/>
        <w:tabs>
          <w:tab w:val="left" w:pos="4155"/>
        </w:tabs>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７</w:t>
      </w:r>
      <w:r>
        <w:rPr>
          <w:rFonts w:asciiTheme="majorEastAsia" w:eastAsiaTheme="majorEastAsia" w:hAnsiTheme="majorEastAsia" w:cs="ＭＳ Ｐゴシック" w:hint="eastAsia"/>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県内の市町村において個人住民税を特別徴収するべき従業員がいる者にあっては個人住民税の特別徴収義務者として個人住民税の特別徴収をしておらず、かつ、今後個人住民税の特別徴収をする旨の誓約をしない者、県内の市町村において個人住民税を特別徴収するべき従業員がいない者にあっては個人住民税を特別徴収するべき従業員が生じたときに個人住民税の特別徴収義務者として個人住民税の特別徴収をする旨の誓約をしない者</w:t>
      </w:r>
    </w:p>
    <w:p w:rsidR="00581F46" w:rsidRPr="00581F46" w:rsidRDefault="00581F46" w:rsidP="00581F46">
      <w:pPr>
        <w:widowControl/>
        <w:shd w:val="clear" w:color="auto" w:fill="FFFEFA"/>
        <w:tabs>
          <w:tab w:val="left" w:pos="4155"/>
        </w:tabs>
        <w:spacing w:line="408" w:lineRule="atLeast"/>
        <w:jc w:val="left"/>
        <w:rPr>
          <w:rFonts w:asciiTheme="majorEastAsia" w:eastAsiaTheme="majorEastAsia" w:hAnsiTheme="majorEastAsia" w:cs="ＭＳ Ｐゴシック"/>
          <w:bCs/>
          <w:color w:val="111111"/>
          <w:kern w:val="0"/>
          <w:sz w:val="24"/>
          <w:szCs w:val="24"/>
        </w:rPr>
      </w:pPr>
      <w:r w:rsidRPr="00581F46">
        <w:rPr>
          <w:rFonts w:asciiTheme="majorEastAsia" w:eastAsiaTheme="majorEastAsia" w:hAnsiTheme="majorEastAsia" w:cs="ＭＳ Ｐゴシック" w:hint="eastAsia"/>
          <w:bCs/>
          <w:color w:val="111111"/>
          <w:kern w:val="0"/>
          <w:sz w:val="24"/>
          <w:szCs w:val="24"/>
        </w:rPr>
        <w:t>（</w:t>
      </w:r>
      <w:r w:rsidRPr="00581F46">
        <w:rPr>
          <w:rFonts w:asciiTheme="majorEastAsia" w:eastAsiaTheme="majorEastAsia" w:hAnsiTheme="majorEastAsia" w:cs="ＭＳ Ｐゴシック"/>
          <w:color w:val="111111"/>
          <w:kern w:val="0"/>
          <w:sz w:val="24"/>
          <w:szCs w:val="24"/>
        </w:rPr>
        <w:t>資格審査の申請の時期、方法等</w:t>
      </w:r>
      <w:r w:rsidRPr="00581F46">
        <w:rPr>
          <w:rFonts w:asciiTheme="majorEastAsia" w:eastAsiaTheme="majorEastAsia" w:hAnsiTheme="majorEastAsia" w:cs="ＭＳ Ｐゴシック" w:hint="eastAsia"/>
          <w:bCs/>
          <w:color w:val="111111"/>
          <w:kern w:val="0"/>
          <w:sz w:val="24"/>
          <w:szCs w:val="24"/>
        </w:rPr>
        <w:t>）</w:t>
      </w:r>
    </w:p>
    <w:p w:rsidR="00B1672D" w:rsidRPr="00B1672D" w:rsidRDefault="00581F46" w:rsidP="007A581A">
      <w:pPr>
        <w:widowControl/>
        <w:shd w:val="clear" w:color="auto" w:fill="FFFEFA"/>
        <w:tabs>
          <w:tab w:val="left" w:pos="4155"/>
        </w:tabs>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３条</w:t>
      </w:r>
      <w:r w:rsidR="00B1672D" w:rsidRPr="00B1672D">
        <w:rPr>
          <w:rFonts w:asciiTheme="majorEastAsia" w:eastAsiaTheme="majorEastAsia" w:hAnsiTheme="majorEastAsia" w:cs="ＭＳ Ｐゴシック"/>
          <w:b/>
          <w:bCs/>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競争入札に参加する資格の審査を受けようとする者は、村外業者については、高知県が定めた</w:t>
      </w:r>
      <w:hyperlink r:id="rId5"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又は国土交通省が定めた</w:t>
      </w:r>
      <w:hyperlink r:id="rId6"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を準用し、村内業者については、別に日高村長が定めた</w:t>
      </w:r>
      <w:hyperlink r:id="rId7"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又は高知県が定めた</w:t>
      </w:r>
      <w:hyperlink r:id="rId8"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あるいは国土交通省が定めた</w:t>
      </w:r>
      <w:hyperlink r:id="rId9"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を準用した競争入札参加資格審査申請書（以下「申請書」という。）を</w:t>
      </w:r>
      <w:r w:rsidR="00A415E9" w:rsidRPr="00A415E9">
        <w:rPr>
          <w:rFonts w:asciiTheme="majorEastAsia" w:eastAsiaTheme="majorEastAsia" w:hAnsiTheme="majorEastAsia" w:cs="ＭＳ Ｐゴシック" w:hint="eastAsia"/>
          <w:color w:val="FF0000"/>
          <w:kern w:val="0"/>
          <w:sz w:val="24"/>
          <w:szCs w:val="24"/>
        </w:rPr>
        <w:t>審査基準日の翌年</w:t>
      </w:r>
      <w:r w:rsidR="00B1672D" w:rsidRPr="00B1672D">
        <w:rPr>
          <w:rFonts w:asciiTheme="majorEastAsia" w:eastAsiaTheme="majorEastAsia" w:hAnsiTheme="majorEastAsia" w:cs="ＭＳ Ｐゴシック"/>
          <w:color w:val="111111"/>
          <w:kern w:val="0"/>
          <w:sz w:val="24"/>
          <w:szCs w:val="24"/>
        </w:rPr>
        <w:t>１月４日から同年</w:t>
      </w:r>
      <w:r w:rsidR="00B1672D" w:rsidRPr="00A415E9">
        <w:rPr>
          <w:rFonts w:asciiTheme="majorEastAsia" w:eastAsiaTheme="majorEastAsia" w:hAnsiTheme="majorEastAsia" w:cs="ＭＳ Ｐゴシック"/>
          <w:color w:val="FF0000"/>
          <w:kern w:val="0"/>
          <w:sz w:val="24"/>
          <w:szCs w:val="24"/>
        </w:rPr>
        <w:t>３月</w:t>
      </w:r>
      <w:r w:rsidR="00A415E9" w:rsidRPr="00A415E9">
        <w:rPr>
          <w:rFonts w:asciiTheme="majorEastAsia" w:eastAsiaTheme="majorEastAsia" w:hAnsiTheme="majorEastAsia" w:cs="ＭＳ Ｐゴシック"/>
          <w:color w:val="FF0000"/>
          <w:kern w:val="0"/>
          <w:sz w:val="24"/>
          <w:szCs w:val="24"/>
        </w:rPr>
        <w:t>3</w:t>
      </w:r>
      <w:r w:rsidR="00A415E9" w:rsidRPr="00A415E9">
        <w:rPr>
          <w:rFonts w:asciiTheme="majorEastAsia" w:eastAsiaTheme="majorEastAsia" w:hAnsiTheme="majorEastAsia" w:cs="ＭＳ Ｐゴシック" w:hint="eastAsia"/>
          <w:color w:val="FF0000"/>
          <w:kern w:val="0"/>
          <w:sz w:val="24"/>
          <w:szCs w:val="24"/>
        </w:rPr>
        <w:t>1</w:t>
      </w:r>
      <w:r w:rsidR="00B1672D" w:rsidRPr="00A415E9">
        <w:rPr>
          <w:rFonts w:asciiTheme="majorEastAsia" w:eastAsiaTheme="majorEastAsia" w:hAnsiTheme="majorEastAsia" w:cs="ＭＳ Ｐゴシック"/>
          <w:color w:val="FF0000"/>
          <w:kern w:val="0"/>
          <w:sz w:val="24"/>
          <w:szCs w:val="24"/>
        </w:rPr>
        <w:t>曰</w:t>
      </w:r>
      <w:r w:rsidR="00A415E9" w:rsidRPr="00A25AFF">
        <w:rPr>
          <w:rFonts w:asciiTheme="majorEastAsia" w:eastAsiaTheme="majorEastAsia" w:hAnsiTheme="majorEastAsia" w:cs="ＭＳ Ｐゴシック" w:hint="eastAsia"/>
          <w:color w:val="000000" w:themeColor="text1"/>
          <w:kern w:val="0"/>
          <w:sz w:val="24"/>
          <w:szCs w:val="24"/>
        </w:rPr>
        <w:t>（日曜日及び土曜日並びに国民の祝日に関する法律（昭和２３年法律第１７８号）に規定する休日にあたる場合は、１月においてはその翌日、３月においてはその前日）</w:t>
      </w:r>
      <w:r w:rsidR="00B1672D" w:rsidRPr="00B1672D">
        <w:rPr>
          <w:rFonts w:asciiTheme="majorEastAsia" w:eastAsiaTheme="majorEastAsia" w:hAnsiTheme="majorEastAsia" w:cs="ＭＳ Ｐゴシック"/>
          <w:color w:val="111111"/>
          <w:kern w:val="0"/>
          <w:sz w:val="24"/>
          <w:szCs w:val="24"/>
        </w:rPr>
        <w:t>までの間に日高村長に提出しなければならない。</w:t>
      </w:r>
    </w:p>
    <w:p w:rsidR="007A581A" w:rsidRDefault="00B1672D" w:rsidP="007A581A">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２　申請書には、次に掲げる書類を添付しなければならない。ただし、村内業者及び特別な理由がある場合には、この限りでない。</w:t>
      </w:r>
    </w:p>
    <w:p w:rsidR="007A581A" w:rsidRDefault="00B1672D" w:rsidP="007A581A">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(１)　営業概要書</w:t>
      </w:r>
    </w:p>
    <w:p w:rsidR="007A581A" w:rsidRDefault="00B1672D" w:rsidP="007A581A">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(２)　登記事項証明書（個人にあっては、営業証明書又は営業確認書）</w:t>
      </w:r>
    </w:p>
    <w:p w:rsidR="007A581A" w:rsidRDefault="00B1672D" w:rsidP="007A581A">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(３)　身分証明書（個人の場合のみ。本籍のある市町村長が証明したもの）(４)　印鑑証明書</w:t>
      </w:r>
    </w:p>
    <w:p w:rsidR="00C20666" w:rsidRDefault="00B1672D" w:rsidP="00C20666">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(５)　納税証明書（審査基準曰の前日までに納期限の到来した</w:t>
      </w:r>
      <w:r w:rsidR="00C20666" w:rsidRPr="00C20666">
        <w:rPr>
          <w:rFonts w:asciiTheme="majorEastAsia" w:eastAsiaTheme="majorEastAsia" w:hAnsiTheme="majorEastAsia" w:cs="ＭＳ Ｐゴシック" w:hint="eastAsia"/>
          <w:color w:val="111111"/>
          <w:kern w:val="0"/>
          <w:sz w:val="24"/>
          <w:szCs w:val="24"/>
        </w:rPr>
        <w:t>国税、都道府県税及び市町村税</w:t>
      </w:r>
      <w:r w:rsidRPr="00B1672D">
        <w:rPr>
          <w:rFonts w:asciiTheme="majorEastAsia" w:eastAsiaTheme="majorEastAsia" w:hAnsiTheme="majorEastAsia" w:cs="ＭＳ Ｐゴシック"/>
          <w:color w:val="111111"/>
          <w:kern w:val="0"/>
          <w:sz w:val="24"/>
          <w:szCs w:val="24"/>
        </w:rPr>
        <w:t>について滞納がないことが分かる証明書）</w:t>
      </w:r>
    </w:p>
    <w:p w:rsidR="007A581A" w:rsidRDefault="00B1672D" w:rsidP="00C20666">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６</w:t>
      </w:r>
      <w:r w:rsidRPr="00B1672D">
        <w:rPr>
          <w:rFonts w:asciiTheme="majorEastAsia" w:eastAsiaTheme="majorEastAsia" w:hAnsiTheme="majorEastAsia" w:cs="ＭＳ Ｐゴシック"/>
          <w:color w:val="111111"/>
          <w:kern w:val="0"/>
          <w:sz w:val="24"/>
          <w:szCs w:val="24"/>
        </w:rPr>
        <w:t>)　財務諸表（法人にあっては貸借対照表、損益計算書及び株主資本等変動計画書、個人にあっては貸借対照表及び損益計算書で、審査基準曰の直前２事業年分のもの）</w:t>
      </w:r>
    </w:p>
    <w:p w:rsidR="007A581A" w:rsidRDefault="00B1672D"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７</w:t>
      </w:r>
      <w:r w:rsidRPr="00B1672D">
        <w:rPr>
          <w:rFonts w:asciiTheme="majorEastAsia" w:eastAsiaTheme="majorEastAsia" w:hAnsiTheme="majorEastAsia" w:cs="ＭＳ Ｐゴシック"/>
          <w:color w:val="111111"/>
          <w:kern w:val="0"/>
          <w:sz w:val="24"/>
          <w:szCs w:val="24"/>
        </w:rPr>
        <w:t>)　営業許可証又は認可証の写し（医療機器、医薬材料、運送、廃棄物処理等で、国又は地方公共団体の許認可が必要な業種の場合のみ）</w:t>
      </w:r>
    </w:p>
    <w:p w:rsidR="007A581A" w:rsidRDefault="00B1672D"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C20666">
        <w:rPr>
          <w:rFonts w:asciiTheme="majorEastAsia" w:eastAsiaTheme="majorEastAsia" w:hAnsiTheme="majorEastAsia" w:cs="ＭＳ Ｐゴシック" w:hint="eastAsia"/>
          <w:color w:val="111111"/>
          <w:kern w:val="0"/>
          <w:sz w:val="24"/>
          <w:szCs w:val="24"/>
        </w:rPr>
        <w:t>８</w:t>
      </w:r>
      <w:r w:rsidRPr="00B1672D">
        <w:rPr>
          <w:rFonts w:asciiTheme="majorEastAsia" w:eastAsiaTheme="majorEastAsia" w:hAnsiTheme="majorEastAsia" w:cs="ＭＳ Ｐゴシック"/>
          <w:color w:val="111111"/>
          <w:kern w:val="0"/>
          <w:sz w:val="24"/>
          <w:szCs w:val="24"/>
        </w:rPr>
        <w:t>)　印刷に関する保有設備等申告書</w:t>
      </w:r>
    </w:p>
    <w:p w:rsidR="007A581A" w:rsidRDefault="00C20666"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color w:val="111111"/>
          <w:kern w:val="0"/>
          <w:sz w:val="24"/>
          <w:szCs w:val="24"/>
        </w:rPr>
        <w:lastRenderedPageBreak/>
        <w:t>(</w:t>
      </w:r>
      <w:r>
        <w:rPr>
          <w:rFonts w:asciiTheme="majorEastAsia" w:eastAsiaTheme="majorEastAsia" w:hAnsiTheme="majorEastAsia" w:cs="ＭＳ Ｐゴシック" w:hint="eastAsia"/>
          <w:color w:val="111111"/>
          <w:kern w:val="0"/>
          <w:sz w:val="24"/>
          <w:szCs w:val="24"/>
        </w:rPr>
        <w:t>９</w:t>
      </w:r>
      <w:r w:rsidR="00B1672D" w:rsidRPr="00B1672D">
        <w:rPr>
          <w:rFonts w:asciiTheme="majorEastAsia" w:eastAsiaTheme="majorEastAsia" w:hAnsiTheme="majorEastAsia" w:cs="ＭＳ Ｐゴシック"/>
          <w:color w:val="111111"/>
          <w:kern w:val="0"/>
          <w:sz w:val="24"/>
          <w:szCs w:val="24"/>
        </w:rPr>
        <w:t xml:space="preserve">)　</w:t>
      </w:r>
      <w:r w:rsidR="007A581A">
        <w:rPr>
          <w:rFonts w:asciiTheme="majorEastAsia" w:eastAsiaTheme="majorEastAsia" w:hAnsiTheme="majorEastAsia" w:cs="ＭＳ Ｐゴシック" w:hint="eastAsia"/>
          <w:color w:val="111111"/>
          <w:kern w:val="0"/>
          <w:sz w:val="24"/>
          <w:szCs w:val="24"/>
        </w:rPr>
        <w:t>前項第１号</w:t>
      </w:r>
      <w:r w:rsidR="00B1672D" w:rsidRPr="00B1672D">
        <w:rPr>
          <w:rFonts w:asciiTheme="majorEastAsia" w:eastAsiaTheme="majorEastAsia" w:hAnsiTheme="majorEastAsia" w:cs="ＭＳ Ｐゴシック"/>
          <w:color w:val="111111"/>
          <w:kern w:val="0"/>
          <w:sz w:val="24"/>
          <w:szCs w:val="24"/>
        </w:rPr>
        <w:t>から</w:t>
      </w:r>
      <w:r w:rsidR="003118D9">
        <w:rPr>
          <w:rFonts w:asciiTheme="majorEastAsia" w:eastAsiaTheme="majorEastAsia" w:hAnsiTheme="majorEastAsia" w:cs="ＭＳ Ｐゴシック" w:hint="eastAsia"/>
          <w:color w:val="111111"/>
          <w:kern w:val="0"/>
          <w:sz w:val="24"/>
          <w:szCs w:val="24"/>
        </w:rPr>
        <w:t>第８</w:t>
      </w:r>
      <w:r w:rsidR="007A581A">
        <w:rPr>
          <w:rFonts w:asciiTheme="majorEastAsia" w:eastAsiaTheme="majorEastAsia" w:hAnsiTheme="majorEastAsia" w:cs="ＭＳ Ｐゴシック" w:hint="eastAsia"/>
          <w:color w:val="111111"/>
          <w:kern w:val="0"/>
          <w:sz w:val="24"/>
          <w:szCs w:val="24"/>
        </w:rPr>
        <w:t>号</w:t>
      </w:r>
      <w:r w:rsidR="00B1672D" w:rsidRPr="00B1672D">
        <w:rPr>
          <w:rFonts w:asciiTheme="majorEastAsia" w:eastAsiaTheme="majorEastAsia" w:hAnsiTheme="majorEastAsia" w:cs="ＭＳ Ｐゴシック"/>
          <w:color w:val="111111"/>
          <w:kern w:val="0"/>
          <w:sz w:val="24"/>
          <w:szCs w:val="24"/>
        </w:rPr>
        <w:t>までに掲げる書類のほか、日高村長が必要であると認める書類</w:t>
      </w:r>
    </w:p>
    <w:p w:rsidR="007A581A" w:rsidRDefault="007A581A" w:rsidP="007A581A">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申請書の記載事項の変更届</w:t>
      </w:r>
      <w:r>
        <w:rPr>
          <w:rFonts w:asciiTheme="majorEastAsia" w:eastAsiaTheme="majorEastAsia" w:hAnsiTheme="majorEastAsia" w:cs="ＭＳ Ｐゴシック" w:hint="eastAsia"/>
          <w:color w:val="111111"/>
          <w:kern w:val="0"/>
          <w:sz w:val="24"/>
          <w:szCs w:val="24"/>
        </w:rPr>
        <w:t>）</w:t>
      </w:r>
    </w:p>
    <w:p w:rsidR="007A581A" w:rsidRDefault="007A581A" w:rsidP="007A581A">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４条</w:t>
      </w:r>
      <w:r w:rsidR="00B1672D" w:rsidRPr="00B1672D">
        <w:rPr>
          <w:rFonts w:asciiTheme="majorEastAsia" w:eastAsiaTheme="majorEastAsia" w:hAnsiTheme="majorEastAsia" w:cs="ＭＳ Ｐゴシック"/>
          <w:color w:val="111111"/>
          <w:kern w:val="0"/>
          <w:sz w:val="24"/>
          <w:szCs w:val="24"/>
        </w:rPr>
        <w:t xml:space="preserve">　申請書を提出した後に次に掲げる事項に変更があったときは、競争入札参加資格審査申請書記載事項変更届（</w:t>
      </w:r>
      <w:hyperlink r:id="rId10"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は高知県又は国土交通省の定めた</w:t>
      </w:r>
      <w:hyperlink r:id="rId11" w:history="1">
        <w:r w:rsidR="00B1672D" w:rsidRPr="00B1672D">
          <w:rPr>
            <w:rFonts w:asciiTheme="majorEastAsia" w:eastAsiaTheme="majorEastAsia" w:hAnsiTheme="majorEastAsia" w:cs="ＭＳ Ｐゴシック"/>
            <w:color w:val="0055AA"/>
            <w:kern w:val="0"/>
            <w:sz w:val="24"/>
            <w:szCs w:val="24"/>
          </w:rPr>
          <w:t>様式</w:t>
        </w:r>
      </w:hyperlink>
      <w:r w:rsidR="00B1672D" w:rsidRPr="00B1672D">
        <w:rPr>
          <w:rFonts w:asciiTheme="majorEastAsia" w:eastAsiaTheme="majorEastAsia" w:hAnsiTheme="majorEastAsia" w:cs="ＭＳ Ｐゴシック"/>
          <w:color w:val="111111"/>
          <w:kern w:val="0"/>
          <w:sz w:val="24"/>
          <w:szCs w:val="24"/>
        </w:rPr>
        <w:t>を準用）を直ちに日高村長に提出しなければならない。</w:t>
      </w:r>
    </w:p>
    <w:p w:rsidR="00EF0C91"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(１)</w:t>
      </w:r>
      <w:r>
        <w:rPr>
          <w:rFonts w:asciiTheme="majorEastAsia" w:eastAsiaTheme="majorEastAsia" w:hAnsiTheme="majorEastAsia" w:cs="ＭＳ Ｐゴシック"/>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商号若しくは名称又は住所</w:t>
      </w:r>
    </w:p>
    <w:p w:rsidR="00EF0C91"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代表者等の職名又は氏名</w:t>
      </w:r>
    </w:p>
    <w:p w:rsidR="00EF0C91"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(３)　</w:t>
      </w:r>
      <w:r w:rsidR="00B1672D" w:rsidRPr="00B1672D">
        <w:rPr>
          <w:rFonts w:asciiTheme="majorEastAsia" w:eastAsiaTheme="majorEastAsia" w:hAnsiTheme="majorEastAsia" w:cs="ＭＳ Ｐゴシック"/>
          <w:color w:val="111111"/>
          <w:kern w:val="0"/>
          <w:sz w:val="24"/>
          <w:szCs w:val="24"/>
        </w:rPr>
        <w:t>電話番号又はファクシミリ番号</w:t>
      </w:r>
    </w:p>
    <w:p w:rsidR="00B1672D" w:rsidRDefault="00EF0C91" w:rsidP="00EF0C91">
      <w:pPr>
        <w:widowControl/>
        <w:shd w:val="clear" w:color="auto" w:fill="FFFEFA"/>
        <w:spacing w:line="408" w:lineRule="atLeast"/>
        <w:ind w:leftChars="100" w:left="21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(４)　</w:t>
      </w:r>
      <w:r w:rsidR="00B1672D" w:rsidRPr="00B1672D">
        <w:rPr>
          <w:rFonts w:asciiTheme="majorEastAsia" w:eastAsiaTheme="majorEastAsia" w:hAnsiTheme="majorEastAsia" w:cs="ＭＳ Ｐゴシック"/>
          <w:color w:val="111111"/>
          <w:kern w:val="0"/>
          <w:sz w:val="24"/>
          <w:szCs w:val="24"/>
        </w:rPr>
        <w:t>実印又は使用印鑑</w:t>
      </w:r>
    </w:p>
    <w:p w:rsidR="007A581A" w:rsidRPr="00B1672D" w:rsidRDefault="007A581A" w:rsidP="007A581A">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資格の有効期間</w:t>
      </w:r>
      <w:r>
        <w:rPr>
          <w:rFonts w:asciiTheme="majorEastAsia" w:eastAsiaTheme="majorEastAsia" w:hAnsiTheme="majorEastAsia" w:cs="ＭＳ Ｐゴシック" w:hint="eastAsia"/>
          <w:color w:val="111111"/>
          <w:kern w:val="0"/>
          <w:sz w:val="24"/>
          <w:szCs w:val="24"/>
        </w:rPr>
        <w:t>）</w:t>
      </w:r>
    </w:p>
    <w:p w:rsidR="00B1672D" w:rsidRDefault="007A581A" w:rsidP="007A581A">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５条</w:t>
      </w:r>
      <w:r w:rsidR="00B1672D" w:rsidRPr="00B1672D">
        <w:rPr>
          <w:rFonts w:asciiTheme="majorEastAsia" w:eastAsiaTheme="majorEastAsia" w:hAnsiTheme="majorEastAsia" w:cs="ＭＳ Ｐゴシック"/>
          <w:color w:val="111111"/>
          <w:kern w:val="0"/>
          <w:sz w:val="24"/>
          <w:szCs w:val="24"/>
        </w:rPr>
        <w:t xml:space="preserve">　競争入札の参加資格の有効期間は、</w:t>
      </w:r>
      <w:r w:rsidRPr="007A581A">
        <w:rPr>
          <w:rFonts w:asciiTheme="majorEastAsia" w:eastAsiaTheme="majorEastAsia" w:hAnsiTheme="majorEastAsia" w:cs="ＭＳ Ｐゴシック" w:hint="eastAsia"/>
          <w:color w:val="FF0000"/>
          <w:kern w:val="0"/>
          <w:sz w:val="24"/>
          <w:szCs w:val="24"/>
        </w:rPr>
        <w:t>令和２</w:t>
      </w:r>
      <w:r w:rsidR="00B1672D" w:rsidRPr="00B1672D">
        <w:rPr>
          <w:rFonts w:asciiTheme="majorEastAsia" w:eastAsiaTheme="majorEastAsia" w:hAnsiTheme="majorEastAsia" w:cs="ＭＳ Ｐゴシック"/>
          <w:color w:val="111111"/>
          <w:kern w:val="0"/>
          <w:sz w:val="24"/>
          <w:szCs w:val="24"/>
        </w:rPr>
        <w:t>年４月１日（競争入札参加資格者登録名簿への登録を決定した曰が</w:t>
      </w:r>
      <w:r w:rsidRPr="007A581A">
        <w:rPr>
          <w:rFonts w:asciiTheme="majorEastAsia" w:eastAsiaTheme="majorEastAsia" w:hAnsiTheme="majorEastAsia" w:cs="ＭＳ Ｐゴシック" w:hint="eastAsia"/>
          <w:color w:val="FF0000"/>
          <w:kern w:val="0"/>
          <w:sz w:val="24"/>
          <w:szCs w:val="24"/>
        </w:rPr>
        <w:t>令和２</w:t>
      </w:r>
      <w:r w:rsidR="00B1672D" w:rsidRPr="00B1672D">
        <w:rPr>
          <w:rFonts w:asciiTheme="majorEastAsia" w:eastAsiaTheme="majorEastAsia" w:hAnsiTheme="majorEastAsia" w:cs="ＭＳ Ｐゴシック"/>
          <w:color w:val="111111"/>
          <w:kern w:val="0"/>
          <w:sz w:val="24"/>
          <w:szCs w:val="24"/>
        </w:rPr>
        <w:t>年４月２曰以降の場合は、当該決定曰）から</w:t>
      </w:r>
      <w:r w:rsidR="00875976" w:rsidRPr="00875976">
        <w:rPr>
          <w:rFonts w:asciiTheme="majorEastAsia" w:eastAsiaTheme="majorEastAsia" w:hAnsiTheme="majorEastAsia" w:cs="ＭＳ Ｐゴシック" w:hint="eastAsia"/>
          <w:color w:val="FF0000"/>
          <w:kern w:val="0"/>
          <w:sz w:val="24"/>
          <w:szCs w:val="24"/>
        </w:rPr>
        <w:t>令和４</w:t>
      </w:r>
      <w:r w:rsidR="00B1672D" w:rsidRPr="00B1672D">
        <w:rPr>
          <w:rFonts w:asciiTheme="majorEastAsia" w:eastAsiaTheme="majorEastAsia" w:hAnsiTheme="majorEastAsia" w:cs="ＭＳ Ｐゴシック"/>
          <w:color w:val="111111"/>
          <w:kern w:val="0"/>
          <w:sz w:val="24"/>
          <w:szCs w:val="24"/>
        </w:rPr>
        <w:t>年３月31日までとする。ただし、村内業者の場合は</w:t>
      </w:r>
      <w:r w:rsidR="00875976" w:rsidRPr="00875976">
        <w:rPr>
          <w:rFonts w:asciiTheme="majorEastAsia" w:eastAsiaTheme="majorEastAsia" w:hAnsiTheme="majorEastAsia" w:cs="ＭＳ Ｐゴシック" w:hint="eastAsia"/>
          <w:color w:val="FF0000"/>
          <w:kern w:val="0"/>
          <w:sz w:val="24"/>
          <w:szCs w:val="24"/>
        </w:rPr>
        <w:t>令和３</w:t>
      </w:r>
      <w:r w:rsidR="00B1672D" w:rsidRPr="00B1672D">
        <w:rPr>
          <w:rFonts w:asciiTheme="majorEastAsia" w:eastAsiaTheme="majorEastAsia" w:hAnsiTheme="majorEastAsia" w:cs="ＭＳ Ｐゴシック"/>
          <w:color w:val="111111"/>
          <w:kern w:val="0"/>
          <w:sz w:val="24"/>
          <w:szCs w:val="24"/>
        </w:rPr>
        <w:t>年３月31日までとする。</w:t>
      </w:r>
    </w:p>
    <w:p w:rsidR="00875976" w:rsidRPr="00875976" w:rsidRDefault="00875976" w:rsidP="007A581A">
      <w:pPr>
        <w:widowControl/>
        <w:shd w:val="clear" w:color="auto" w:fill="FFFEFA"/>
        <w:spacing w:line="408" w:lineRule="atLeast"/>
        <w:ind w:left="240" w:hangingChars="100" w:hanging="240"/>
        <w:jc w:val="left"/>
        <w:rPr>
          <w:rFonts w:asciiTheme="majorEastAsia" w:eastAsiaTheme="majorEastAsia" w:hAnsiTheme="majorEastAsia" w:cs="ＭＳ Ｐゴシック"/>
          <w:color w:val="111111"/>
          <w:kern w:val="0"/>
          <w:sz w:val="24"/>
          <w:szCs w:val="24"/>
        </w:rPr>
      </w:pPr>
      <w:r w:rsidRPr="00875976">
        <w:rPr>
          <w:rFonts w:asciiTheme="majorEastAsia" w:eastAsiaTheme="majorEastAsia" w:hAnsiTheme="majorEastAsia" w:cs="ＭＳ Ｐゴシック" w:hint="eastAsia"/>
          <w:bCs/>
          <w:color w:val="111111"/>
          <w:kern w:val="0"/>
          <w:sz w:val="24"/>
          <w:szCs w:val="24"/>
        </w:rPr>
        <w:t>（有資格者の追加登録）</w:t>
      </w:r>
    </w:p>
    <w:p w:rsidR="00B1672D" w:rsidRDefault="00875976" w:rsidP="00875976">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６条</w:t>
      </w:r>
      <w:r w:rsidR="00B1672D" w:rsidRPr="00B1672D">
        <w:rPr>
          <w:rFonts w:asciiTheme="majorEastAsia" w:eastAsiaTheme="majorEastAsia" w:hAnsiTheme="majorEastAsia" w:cs="ＭＳ Ｐゴシック"/>
          <w:color w:val="111111"/>
          <w:kern w:val="0"/>
          <w:sz w:val="24"/>
          <w:szCs w:val="24"/>
        </w:rPr>
        <w:t xml:space="preserve">　有資格者の競争入札参加資格者登録名簿への追加登録（以下「追加登録」という。）は、</w:t>
      </w:r>
      <w:r w:rsidRPr="00875976">
        <w:rPr>
          <w:rFonts w:asciiTheme="majorEastAsia" w:eastAsiaTheme="majorEastAsia" w:hAnsiTheme="majorEastAsia" w:cs="ＭＳ Ｐゴシック" w:hint="eastAsia"/>
          <w:color w:val="FF0000"/>
          <w:kern w:val="0"/>
          <w:sz w:val="24"/>
          <w:szCs w:val="24"/>
        </w:rPr>
        <w:t>令和２</w:t>
      </w:r>
      <w:r w:rsidR="00B1672D" w:rsidRPr="00B1672D">
        <w:rPr>
          <w:rFonts w:asciiTheme="majorEastAsia" w:eastAsiaTheme="majorEastAsia" w:hAnsiTheme="majorEastAsia" w:cs="ＭＳ Ｐゴシック"/>
          <w:color w:val="111111"/>
          <w:kern w:val="0"/>
          <w:sz w:val="24"/>
          <w:szCs w:val="24"/>
        </w:rPr>
        <w:t>年４月１日から随時行うものとする。また、追加登録において審査基準曰に相当する曰は、資格審査の申請があった月の前月の初曰とする。</w:t>
      </w:r>
    </w:p>
    <w:p w:rsidR="00875976" w:rsidRDefault="00875976" w:rsidP="00875976">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資格の取消し</w:t>
      </w:r>
      <w:r>
        <w:rPr>
          <w:rFonts w:asciiTheme="majorEastAsia" w:eastAsiaTheme="majorEastAsia" w:hAnsiTheme="majorEastAsia" w:cs="ＭＳ Ｐゴシック" w:hint="eastAsia"/>
          <w:color w:val="111111"/>
          <w:kern w:val="0"/>
          <w:sz w:val="24"/>
          <w:szCs w:val="24"/>
        </w:rPr>
        <w:t>）</w:t>
      </w:r>
    </w:p>
    <w:p w:rsidR="00875976" w:rsidRDefault="00875976" w:rsidP="00875976">
      <w:pPr>
        <w:widowControl/>
        <w:shd w:val="clear" w:color="auto" w:fill="FFFEFA"/>
        <w:spacing w:line="408" w:lineRule="atLeast"/>
        <w:ind w:left="241" w:hangingChars="100" w:hanging="241"/>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b/>
          <w:bCs/>
          <w:color w:val="111111"/>
          <w:kern w:val="0"/>
          <w:sz w:val="24"/>
          <w:szCs w:val="24"/>
        </w:rPr>
        <w:t>第</w:t>
      </w:r>
      <w:r>
        <w:rPr>
          <w:rFonts w:asciiTheme="majorEastAsia" w:eastAsiaTheme="majorEastAsia" w:hAnsiTheme="majorEastAsia" w:cs="ＭＳ Ｐゴシック" w:hint="eastAsia"/>
          <w:b/>
          <w:bCs/>
          <w:color w:val="111111"/>
          <w:kern w:val="0"/>
          <w:sz w:val="24"/>
          <w:szCs w:val="24"/>
        </w:rPr>
        <w:t>７条</w:t>
      </w:r>
      <w:r>
        <w:rPr>
          <w:rFonts w:asciiTheme="majorEastAsia" w:eastAsiaTheme="majorEastAsia" w:hAnsiTheme="majorEastAsia" w:cs="ＭＳ Ｐゴシック" w:hint="eastAsia"/>
          <w:color w:val="111111"/>
          <w:kern w:val="0"/>
          <w:sz w:val="24"/>
          <w:szCs w:val="24"/>
        </w:rPr>
        <w:t xml:space="preserve">　</w:t>
      </w:r>
      <w:r w:rsidR="00B1672D" w:rsidRPr="00B1672D">
        <w:rPr>
          <w:rFonts w:asciiTheme="majorEastAsia" w:eastAsiaTheme="majorEastAsia" w:hAnsiTheme="majorEastAsia" w:cs="ＭＳ Ｐゴシック"/>
          <w:color w:val="111111"/>
          <w:kern w:val="0"/>
          <w:sz w:val="24"/>
          <w:szCs w:val="24"/>
        </w:rPr>
        <w:t>日高村長は、有資格者が次に掲げる事項のいずれかに該当するときは、その資格を取り消すものとする。</w:t>
      </w:r>
    </w:p>
    <w:p w:rsidR="00EF0C91" w:rsidRDefault="00EF0C91" w:rsidP="00EF0C91">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w:t>
      </w:r>
      <w:r w:rsidR="00875976">
        <w:rPr>
          <w:rFonts w:asciiTheme="majorEastAsia" w:eastAsiaTheme="majorEastAsia" w:hAnsiTheme="majorEastAsia" w:cs="ＭＳ Ｐゴシック" w:hint="eastAsia"/>
          <w:bCs/>
          <w:color w:val="111111"/>
          <w:kern w:val="0"/>
          <w:sz w:val="24"/>
          <w:szCs w:val="24"/>
        </w:rPr>
        <w:t>１</w:t>
      </w:r>
      <w:r>
        <w:rPr>
          <w:rFonts w:asciiTheme="majorEastAsia" w:eastAsiaTheme="majorEastAsia" w:hAnsiTheme="majorEastAsia" w:cs="ＭＳ Ｐゴシック" w:hint="eastAsia"/>
          <w:bCs/>
          <w:color w:val="111111"/>
          <w:kern w:val="0"/>
          <w:sz w:val="24"/>
          <w:szCs w:val="24"/>
        </w:rPr>
        <w:t xml:space="preserve">)　</w:t>
      </w:r>
      <w:r w:rsidR="00B1672D" w:rsidRPr="00875976">
        <w:rPr>
          <w:rFonts w:asciiTheme="majorEastAsia" w:eastAsiaTheme="majorEastAsia" w:hAnsiTheme="majorEastAsia" w:cs="ＭＳ Ｐゴシック"/>
          <w:color w:val="111111"/>
          <w:kern w:val="0"/>
          <w:sz w:val="24"/>
          <w:szCs w:val="24"/>
        </w:rPr>
        <w:t>審</w:t>
      </w:r>
      <w:r w:rsidR="00B1672D" w:rsidRPr="00B1672D">
        <w:rPr>
          <w:rFonts w:asciiTheme="majorEastAsia" w:eastAsiaTheme="majorEastAsia" w:hAnsiTheme="majorEastAsia" w:cs="ＭＳ Ｐゴシック"/>
          <w:color w:val="111111"/>
          <w:kern w:val="0"/>
          <w:sz w:val="24"/>
          <w:szCs w:val="24"/>
        </w:rPr>
        <w:t>査基準曰以後に第１の２の(２)から(５)までに掲げる事項のいずれかに該当することとなった者。</w:t>
      </w:r>
    </w:p>
    <w:p w:rsidR="00875976" w:rsidRDefault="00EF0C91" w:rsidP="00EF0C91">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 xml:space="preserve">(２)　</w:t>
      </w:r>
      <w:r w:rsidR="00B1672D" w:rsidRPr="00B1672D">
        <w:rPr>
          <w:rFonts w:asciiTheme="majorEastAsia" w:eastAsiaTheme="majorEastAsia" w:hAnsiTheme="majorEastAsia" w:cs="ＭＳ Ｐゴシック"/>
          <w:color w:val="111111"/>
          <w:kern w:val="0"/>
          <w:sz w:val="24"/>
          <w:szCs w:val="24"/>
        </w:rPr>
        <w:t>申請書又は添付書類中の重要な事項について、故意に記載せず、又は虚偽の記載をした者。</w:t>
      </w:r>
    </w:p>
    <w:p w:rsidR="00875976" w:rsidRDefault="00875976" w:rsidP="00875976">
      <w:pPr>
        <w:widowControl/>
        <w:shd w:val="clear" w:color="auto" w:fill="FFFEFA"/>
        <w:spacing w:line="408" w:lineRule="atLeast"/>
        <w:ind w:leftChars="100" w:left="690" w:hangingChars="200" w:hanging="480"/>
        <w:jc w:val="left"/>
        <w:rPr>
          <w:rFonts w:asciiTheme="majorEastAsia" w:eastAsiaTheme="majorEastAsia" w:hAnsiTheme="majorEastAsia" w:cs="ＭＳ Ｐゴシック"/>
          <w:color w:val="111111"/>
          <w:kern w:val="0"/>
          <w:sz w:val="24"/>
          <w:szCs w:val="24"/>
        </w:rPr>
      </w:pPr>
      <w:r>
        <w:rPr>
          <w:rFonts w:asciiTheme="majorEastAsia" w:eastAsiaTheme="majorEastAsia" w:hAnsiTheme="majorEastAsia" w:cs="ＭＳ Ｐゴシック" w:hint="eastAsia"/>
          <w:color w:val="111111"/>
          <w:kern w:val="0"/>
          <w:sz w:val="24"/>
          <w:szCs w:val="24"/>
        </w:rPr>
        <w:t>（</w:t>
      </w:r>
      <w:r w:rsidRPr="00B1672D">
        <w:rPr>
          <w:rFonts w:asciiTheme="majorEastAsia" w:eastAsiaTheme="majorEastAsia" w:hAnsiTheme="majorEastAsia" w:cs="ＭＳ Ｐゴシック"/>
          <w:color w:val="111111"/>
          <w:kern w:val="0"/>
          <w:sz w:val="24"/>
          <w:szCs w:val="24"/>
        </w:rPr>
        <w:t>指名停止等</w:t>
      </w:r>
      <w:r>
        <w:rPr>
          <w:rFonts w:asciiTheme="majorEastAsia" w:eastAsiaTheme="majorEastAsia" w:hAnsiTheme="majorEastAsia" w:cs="ＭＳ Ｐゴシック" w:hint="eastAsia"/>
          <w:color w:val="111111"/>
          <w:kern w:val="0"/>
          <w:sz w:val="24"/>
          <w:szCs w:val="24"/>
        </w:rPr>
        <w:t>）</w:t>
      </w:r>
    </w:p>
    <w:p w:rsidR="00B1672D" w:rsidRPr="00B1672D" w:rsidRDefault="00B1672D" w:rsidP="00875976">
      <w:pPr>
        <w:widowControl/>
        <w:shd w:val="clear" w:color="auto" w:fill="FFFEFA"/>
        <w:spacing w:line="408" w:lineRule="atLeast"/>
        <w:ind w:leftChars="30" w:left="304" w:hangingChars="100" w:hanging="241"/>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b/>
          <w:bCs/>
          <w:color w:val="111111"/>
          <w:kern w:val="0"/>
          <w:sz w:val="24"/>
          <w:szCs w:val="24"/>
        </w:rPr>
        <w:t>第</w:t>
      </w:r>
      <w:r w:rsidRPr="00875976">
        <w:rPr>
          <w:rFonts w:asciiTheme="majorEastAsia" w:eastAsiaTheme="majorEastAsia" w:hAnsiTheme="majorEastAsia" w:cs="ＭＳ Ｐゴシック"/>
          <w:b/>
          <w:bCs/>
          <w:color w:val="111111"/>
          <w:kern w:val="0"/>
          <w:sz w:val="24"/>
          <w:szCs w:val="24"/>
        </w:rPr>
        <w:t>７</w:t>
      </w:r>
      <w:r w:rsidR="00875976" w:rsidRPr="00875976">
        <w:rPr>
          <w:rFonts w:asciiTheme="majorEastAsia" w:eastAsiaTheme="majorEastAsia" w:hAnsiTheme="majorEastAsia" w:cs="ＭＳ Ｐゴシック" w:hint="eastAsia"/>
          <w:b/>
          <w:color w:val="111111"/>
          <w:kern w:val="0"/>
          <w:sz w:val="24"/>
          <w:szCs w:val="24"/>
        </w:rPr>
        <w:t>条</w:t>
      </w:r>
      <w:r w:rsidR="00875976">
        <w:rPr>
          <w:rFonts w:asciiTheme="majorEastAsia" w:eastAsiaTheme="majorEastAsia" w:hAnsiTheme="majorEastAsia" w:cs="ＭＳ Ｐゴシック" w:hint="eastAsia"/>
          <w:color w:val="111111"/>
          <w:kern w:val="0"/>
          <w:sz w:val="24"/>
          <w:szCs w:val="24"/>
        </w:rPr>
        <w:t xml:space="preserve">　</w:t>
      </w:r>
      <w:r w:rsidRPr="00B1672D">
        <w:rPr>
          <w:rFonts w:asciiTheme="majorEastAsia" w:eastAsiaTheme="majorEastAsia" w:hAnsiTheme="majorEastAsia" w:cs="ＭＳ Ｐゴシック"/>
          <w:color w:val="111111"/>
          <w:kern w:val="0"/>
          <w:sz w:val="24"/>
          <w:szCs w:val="24"/>
        </w:rPr>
        <w:t>有資格者について、業務に関し不誠実、法令違反等の行為があったとき又は経営不振等のときは、別に日高村長が定める基準により指名停止又は指名不選定とすることがある。</w:t>
      </w:r>
    </w:p>
    <w:p w:rsidR="00B1672D" w:rsidRPr="00B1672D" w:rsidRDefault="00B1672D" w:rsidP="00B1672D">
      <w:pPr>
        <w:widowControl/>
        <w:shd w:val="clear" w:color="auto" w:fill="FFFEFA"/>
        <w:spacing w:line="408" w:lineRule="atLeast"/>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b/>
          <w:bCs/>
          <w:color w:val="111111"/>
          <w:kern w:val="0"/>
          <w:sz w:val="24"/>
          <w:szCs w:val="24"/>
        </w:rPr>
        <w:t>附　則</w:t>
      </w:r>
    </w:p>
    <w:p w:rsidR="00B1672D" w:rsidRPr="00B1672D" w:rsidRDefault="00B1672D" w:rsidP="00B1672D">
      <w:pPr>
        <w:widowControl/>
        <w:shd w:val="clear" w:color="auto" w:fill="FFFEFA"/>
        <w:spacing w:line="408" w:lineRule="atLeast"/>
        <w:ind w:firstLine="240"/>
        <w:jc w:val="left"/>
        <w:rPr>
          <w:rFonts w:asciiTheme="majorEastAsia" w:eastAsiaTheme="majorEastAsia" w:hAnsiTheme="majorEastAsia" w:cs="ＭＳ Ｐゴシック"/>
          <w:color w:val="111111"/>
          <w:kern w:val="0"/>
          <w:sz w:val="24"/>
          <w:szCs w:val="24"/>
        </w:rPr>
      </w:pPr>
      <w:r w:rsidRPr="00B1672D">
        <w:rPr>
          <w:rFonts w:asciiTheme="majorEastAsia" w:eastAsiaTheme="majorEastAsia" w:hAnsiTheme="majorEastAsia" w:cs="ＭＳ Ｐゴシック"/>
          <w:color w:val="111111"/>
          <w:kern w:val="0"/>
          <w:sz w:val="24"/>
          <w:szCs w:val="24"/>
        </w:rPr>
        <w:t>この告示は、公布の日から施行する。</w:t>
      </w:r>
    </w:p>
    <w:p w:rsidR="00A25AFF" w:rsidRDefault="00A25AF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rsidR="00A25AFF" w:rsidRPr="00AD67AC" w:rsidRDefault="00A25AFF" w:rsidP="00A25AFF">
      <w:pPr>
        <w:rPr>
          <w:sz w:val="22"/>
        </w:rPr>
      </w:pPr>
    </w:p>
    <w:p w:rsidR="00A25AFF" w:rsidRPr="007E63CC" w:rsidRDefault="00A25AFF" w:rsidP="00A25AFF">
      <w:pPr>
        <w:ind w:leftChars="-114" w:left="-19" w:hangingChars="100" w:hanging="220"/>
        <w:jc w:val="right"/>
        <w:rPr>
          <w:sz w:val="22"/>
        </w:rPr>
      </w:pPr>
      <w:r>
        <w:rPr>
          <w:rFonts w:hint="eastAsia"/>
          <w:sz w:val="22"/>
        </w:rPr>
        <w:t>（村内用１）</w:t>
      </w:r>
    </w:p>
    <w:p w:rsidR="00A25AFF" w:rsidRPr="007E63CC" w:rsidRDefault="00A25AFF" w:rsidP="00A25AFF">
      <w:pPr>
        <w:ind w:right="960"/>
        <w:jc w:val="center"/>
        <w:rPr>
          <w:b/>
          <w:sz w:val="28"/>
          <w:szCs w:val="28"/>
        </w:rPr>
      </w:pPr>
      <w:r w:rsidRPr="007E63CC">
        <w:rPr>
          <w:rFonts w:hint="eastAsia"/>
          <w:b/>
          <w:sz w:val="28"/>
          <w:szCs w:val="28"/>
        </w:rPr>
        <w:t>競争入札参加資格審査申請書</w:t>
      </w:r>
    </w:p>
    <w:p w:rsidR="00A25AFF" w:rsidRPr="007E63CC" w:rsidRDefault="00A25AFF" w:rsidP="00A25AFF">
      <w:pPr>
        <w:ind w:right="960"/>
        <w:rPr>
          <w:sz w:val="22"/>
        </w:rPr>
      </w:pPr>
    </w:p>
    <w:p w:rsidR="00A25AFF" w:rsidRPr="007E63CC" w:rsidRDefault="00A25AFF" w:rsidP="00A25AFF">
      <w:pPr>
        <w:ind w:right="960"/>
        <w:rPr>
          <w:sz w:val="24"/>
        </w:rPr>
      </w:pPr>
      <w:r w:rsidRPr="007E63CC">
        <w:rPr>
          <w:rFonts w:hint="eastAsia"/>
          <w:sz w:val="24"/>
        </w:rPr>
        <w:t xml:space="preserve">日高村長　</w:t>
      </w:r>
      <w:r>
        <w:rPr>
          <w:rFonts w:hint="eastAsia"/>
          <w:sz w:val="24"/>
        </w:rPr>
        <w:t xml:space="preserve">　　　　</w:t>
      </w:r>
      <w:r w:rsidRPr="007E63CC">
        <w:rPr>
          <w:rFonts w:hint="eastAsia"/>
          <w:sz w:val="24"/>
        </w:rPr>
        <w:t xml:space="preserve">　様</w:t>
      </w:r>
    </w:p>
    <w:p w:rsidR="00A25AFF" w:rsidRPr="007E63CC" w:rsidRDefault="00A25AFF" w:rsidP="00A25AFF">
      <w:pPr>
        <w:ind w:right="960"/>
        <w:rPr>
          <w:sz w:val="22"/>
        </w:rPr>
      </w:pPr>
    </w:p>
    <w:p w:rsidR="00A25AFF" w:rsidRPr="007E63CC" w:rsidRDefault="00A25AFF" w:rsidP="00A25AFF">
      <w:pPr>
        <w:ind w:right="960"/>
        <w:rPr>
          <w:sz w:val="22"/>
        </w:rPr>
      </w:pPr>
      <w:r w:rsidRPr="007E63CC">
        <w:rPr>
          <w:rFonts w:hint="eastAsia"/>
          <w:sz w:val="22"/>
        </w:rPr>
        <w:t xml:space="preserve">　　　　　　　　　　（申請者）住　　　　所　日高村</w:t>
      </w:r>
    </w:p>
    <w:p w:rsidR="00A25AFF" w:rsidRPr="007E63CC" w:rsidRDefault="00A25AFF" w:rsidP="00A25AFF">
      <w:pPr>
        <w:ind w:right="960"/>
        <w:rPr>
          <w:sz w:val="22"/>
        </w:rPr>
      </w:pPr>
      <w:r w:rsidRPr="007E63CC">
        <w:rPr>
          <w:rFonts w:hint="eastAsia"/>
          <w:sz w:val="22"/>
        </w:rPr>
        <w:t xml:space="preserve">　　　　　　　　　　　　　　　商号又は名称</w:t>
      </w:r>
    </w:p>
    <w:p w:rsidR="00A25AFF" w:rsidRPr="007E63CC" w:rsidRDefault="00A25AFF" w:rsidP="00A25AFF">
      <w:pPr>
        <w:ind w:left="220" w:hangingChars="100" w:hanging="220"/>
        <w:rPr>
          <w:sz w:val="22"/>
        </w:rPr>
      </w:pPr>
      <w:r w:rsidRPr="007E63CC">
        <w:rPr>
          <w:rFonts w:hint="eastAsia"/>
          <w:sz w:val="22"/>
        </w:rPr>
        <w:t xml:space="preserve">　　　　　　　　　　　　　　</w:t>
      </w:r>
      <w:r>
        <w:rPr>
          <w:rFonts w:hint="eastAsia"/>
          <w:sz w:val="22"/>
        </w:rPr>
        <w:t xml:space="preserve">　</w:t>
      </w:r>
      <w:r w:rsidRPr="007E63CC">
        <w:rPr>
          <w:rFonts w:hint="eastAsia"/>
          <w:sz w:val="22"/>
        </w:rPr>
        <w:t xml:space="preserve">代表者職氏名　　　　　　　　　　　</w:t>
      </w:r>
      <w:r>
        <w:rPr>
          <w:rFonts w:hint="eastAsia"/>
          <w:sz w:val="22"/>
        </w:rPr>
        <w:t xml:space="preserve">　　　　</w:t>
      </w:r>
      <w:r w:rsidRPr="007E63CC">
        <w:rPr>
          <w:rFonts w:hint="eastAsia"/>
          <w:sz w:val="22"/>
        </w:rPr>
        <w:t xml:space="preserve">　実印</w:t>
      </w:r>
    </w:p>
    <w:p w:rsidR="00A25AFF" w:rsidRPr="007E63CC" w:rsidRDefault="00A25AFF" w:rsidP="00A25AFF">
      <w:pPr>
        <w:ind w:left="220" w:hangingChars="100" w:hanging="220"/>
        <w:rPr>
          <w:sz w:val="22"/>
        </w:rPr>
      </w:pPr>
      <w:r w:rsidRPr="007E63CC">
        <w:rPr>
          <w:rFonts w:hint="eastAsia"/>
          <w:sz w:val="22"/>
        </w:rPr>
        <w:t xml:space="preserve">　　　　　　　　　　　　　　　電　　　　話</w:t>
      </w:r>
    </w:p>
    <w:p w:rsidR="00A25AFF" w:rsidRPr="007E63CC" w:rsidRDefault="00A25AFF" w:rsidP="00A25AFF">
      <w:pPr>
        <w:ind w:left="220" w:hangingChars="100" w:hanging="220"/>
        <w:rPr>
          <w:sz w:val="22"/>
        </w:rPr>
      </w:pPr>
    </w:p>
    <w:p w:rsidR="00A25AFF" w:rsidRPr="007E63CC" w:rsidRDefault="00A25AFF" w:rsidP="00A25AFF">
      <w:pPr>
        <w:rPr>
          <w:sz w:val="24"/>
        </w:rPr>
      </w:pPr>
      <w:r w:rsidRPr="007E63CC">
        <w:rPr>
          <w:rFonts w:hint="eastAsia"/>
          <w:sz w:val="24"/>
        </w:rPr>
        <w:t>日高村が発注する物品の購入（製造を含む）、サービス（清掃、警備、設備保守管理を除く。）に係る競争入札に参加する資格の審査を申請します。</w:t>
      </w:r>
    </w:p>
    <w:p w:rsidR="00A25AFF" w:rsidRPr="007E63CC" w:rsidRDefault="00A25AFF" w:rsidP="00A25AFF">
      <w:pPr>
        <w:rPr>
          <w:sz w:val="24"/>
        </w:rPr>
      </w:pPr>
      <w:r w:rsidRPr="007E63CC">
        <w:rPr>
          <w:rFonts w:hint="eastAsia"/>
          <w:sz w:val="24"/>
        </w:rPr>
        <w:t xml:space="preserve">　この申請書のすべての記載事項については、事実と相違ないことを誓約します。</w:t>
      </w:r>
    </w:p>
    <w:p w:rsidR="00A25AFF" w:rsidRPr="007E63CC" w:rsidRDefault="00A25AFF" w:rsidP="00A25AFF">
      <w:pPr>
        <w:numPr>
          <w:ilvl w:val="0"/>
          <w:numId w:val="3"/>
        </w:numPr>
        <w:rPr>
          <w:sz w:val="22"/>
        </w:rPr>
      </w:pPr>
      <w:r w:rsidRPr="007E63CC">
        <w:rPr>
          <w:rFonts w:hint="eastAsia"/>
          <w:sz w:val="22"/>
        </w:rPr>
        <w:t>登録事業所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042"/>
      </w:tblGrid>
      <w:tr w:rsidR="00A25AFF" w:rsidRPr="00AB34FB" w:rsidTr="00BA0F90">
        <w:trPr>
          <w:trHeight w:val="525"/>
        </w:trPr>
        <w:tc>
          <w:tcPr>
            <w:tcW w:w="2660" w:type="dxa"/>
            <w:vAlign w:val="center"/>
          </w:tcPr>
          <w:p w:rsidR="00A25AFF" w:rsidRPr="00AB34FB" w:rsidRDefault="00A25AFF" w:rsidP="00BA0F90">
            <w:pPr>
              <w:ind w:firstLineChars="100" w:firstLine="220"/>
              <w:jc w:val="center"/>
              <w:rPr>
                <w:sz w:val="22"/>
              </w:rPr>
            </w:pPr>
            <w:r w:rsidRPr="00AB34FB">
              <w:rPr>
                <w:rFonts w:hint="eastAsia"/>
                <w:sz w:val="22"/>
              </w:rPr>
              <w:t>住　　　　所</w:t>
            </w:r>
          </w:p>
        </w:tc>
        <w:tc>
          <w:tcPr>
            <w:tcW w:w="6042" w:type="dxa"/>
          </w:tcPr>
          <w:p w:rsidR="00A25AFF" w:rsidRPr="00AB34FB" w:rsidRDefault="00A25AFF" w:rsidP="00BA0F90">
            <w:pPr>
              <w:rPr>
                <w:sz w:val="22"/>
              </w:rPr>
            </w:pPr>
          </w:p>
        </w:tc>
      </w:tr>
      <w:tr w:rsidR="00A25AFF" w:rsidRPr="00AB34FB" w:rsidTr="00BA0F90">
        <w:trPr>
          <w:trHeight w:val="525"/>
        </w:trPr>
        <w:tc>
          <w:tcPr>
            <w:tcW w:w="2660" w:type="dxa"/>
            <w:vAlign w:val="center"/>
          </w:tcPr>
          <w:p w:rsidR="00A25AFF" w:rsidRPr="00AB34FB" w:rsidRDefault="00A25AFF" w:rsidP="00BA0F90">
            <w:pPr>
              <w:jc w:val="center"/>
              <w:rPr>
                <w:sz w:val="22"/>
              </w:rPr>
            </w:pPr>
            <w:r w:rsidRPr="00AB34FB">
              <w:rPr>
                <w:rFonts w:hint="eastAsia"/>
                <w:sz w:val="22"/>
              </w:rPr>
              <w:t>商号又は名称</w:t>
            </w:r>
          </w:p>
        </w:tc>
        <w:tc>
          <w:tcPr>
            <w:tcW w:w="6042" w:type="dxa"/>
          </w:tcPr>
          <w:p w:rsidR="00A25AFF" w:rsidRPr="00AB34FB" w:rsidRDefault="00A25AFF" w:rsidP="00BA0F90">
            <w:pPr>
              <w:rPr>
                <w:sz w:val="22"/>
              </w:rPr>
            </w:pPr>
          </w:p>
        </w:tc>
      </w:tr>
      <w:tr w:rsidR="00A25AFF" w:rsidRPr="00AB34FB" w:rsidTr="00BA0F90">
        <w:trPr>
          <w:trHeight w:val="525"/>
        </w:trPr>
        <w:tc>
          <w:tcPr>
            <w:tcW w:w="2660" w:type="dxa"/>
            <w:vAlign w:val="center"/>
          </w:tcPr>
          <w:p w:rsidR="00A25AFF" w:rsidRPr="00AB34FB" w:rsidRDefault="00A25AFF" w:rsidP="00BA0F90">
            <w:pPr>
              <w:jc w:val="center"/>
              <w:rPr>
                <w:sz w:val="22"/>
              </w:rPr>
            </w:pPr>
            <w:r w:rsidRPr="00AB34FB">
              <w:rPr>
                <w:rFonts w:hint="eastAsia"/>
                <w:sz w:val="22"/>
              </w:rPr>
              <w:t>代表者職氏名</w:t>
            </w:r>
          </w:p>
        </w:tc>
        <w:tc>
          <w:tcPr>
            <w:tcW w:w="6042" w:type="dxa"/>
          </w:tcPr>
          <w:p w:rsidR="00A25AFF" w:rsidRPr="00AB34FB" w:rsidRDefault="00A25AFF" w:rsidP="00BA0F90">
            <w:pPr>
              <w:rPr>
                <w:sz w:val="22"/>
              </w:rPr>
            </w:pPr>
          </w:p>
        </w:tc>
      </w:tr>
      <w:tr w:rsidR="00A25AFF" w:rsidRPr="00AB34FB" w:rsidTr="00BA0F90">
        <w:trPr>
          <w:trHeight w:val="525"/>
        </w:trPr>
        <w:tc>
          <w:tcPr>
            <w:tcW w:w="2660" w:type="dxa"/>
            <w:vAlign w:val="center"/>
          </w:tcPr>
          <w:p w:rsidR="00A25AFF" w:rsidRPr="00AB34FB" w:rsidRDefault="00A25AFF" w:rsidP="00BA0F90">
            <w:pPr>
              <w:ind w:firstLineChars="100" w:firstLine="220"/>
              <w:jc w:val="center"/>
              <w:rPr>
                <w:sz w:val="22"/>
              </w:rPr>
            </w:pPr>
            <w:r w:rsidRPr="00AB34FB">
              <w:rPr>
                <w:rFonts w:hint="eastAsia"/>
                <w:sz w:val="22"/>
              </w:rPr>
              <w:t>電　　　　話</w:t>
            </w:r>
          </w:p>
        </w:tc>
        <w:tc>
          <w:tcPr>
            <w:tcW w:w="6042" w:type="dxa"/>
          </w:tcPr>
          <w:p w:rsidR="00A25AFF" w:rsidRPr="00AB34FB" w:rsidRDefault="00A25AFF" w:rsidP="00BA0F90">
            <w:pPr>
              <w:rPr>
                <w:sz w:val="22"/>
              </w:rPr>
            </w:pPr>
          </w:p>
        </w:tc>
      </w:tr>
    </w:tbl>
    <w:p w:rsidR="00A25AFF" w:rsidRPr="007E63CC" w:rsidRDefault="00A25AFF" w:rsidP="00A25AFF">
      <w:pPr>
        <w:ind w:left="220" w:hangingChars="100" w:hanging="220"/>
        <w:rPr>
          <w:sz w:val="22"/>
        </w:rPr>
      </w:pPr>
    </w:p>
    <w:p w:rsidR="00A25AFF" w:rsidRPr="007E63CC" w:rsidRDefault="00A25AFF" w:rsidP="00A25AFF">
      <w:pPr>
        <w:ind w:left="220" w:hangingChars="100" w:hanging="220"/>
        <w:rPr>
          <w:sz w:val="22"/>
        </w:rPr>
      </w:pPr>
      <w:r w:rsidRPr="007E63CC">
        <w:rPr>
          <w:rFonts w:hint="eastAsia"/>
          <w:sz w:val="22"/>
        </w:rPr>
        <w:t>２．営業概要書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A25AFF" w:rsidRPr="00AB34FB" w:rsidTr="00BA0F90">
        <w:trPr>
          <w:trHeight w:val="315"/>
        </w:trPr>
        <w:tc>
          <w:tcPr>
            <w:tcW w:w="2175" w:type="dxa"/>
            <w:vMerge w:val="restart"/>
            <w:vAlign w:val="center"/>
          </w:tcPr>
          <w:p w:rsidR="00A25AFF" w:rsidRPr="00AB34FB" w:rsidRDefault="00A25AFF" w:rsidP="00BA0F90">
            <w:pPr>
              <w:jc w:val="center"/>
              <w:rPr>
                <w:sz w:val="22"/>
              </w:rPr>
            </w:pPr>
            <w:r w:rsidRPr="00AB34FB">
              <w:rPr>
                <w:rFonts w:hint="eastAsia"/>
                <w:sz w:val="22"/>
              </w:rPr>
              <w:t>販売（製造）実績</w:t>
            </w:r>
          </w:p>
          <w:p w:rsidR="00A25AFF" w:rsidRPr="00AB34FB" w:rsidRDefault="00A25AFF" w:rsidP="00BA0F90">
            <w:pPr>
              <w:jc w:val="center"/>
              <w:rPr>
                <w:sz w:val="22"/>
              </w:rPr>
            </w:pPr>
            <w:r w:rsidRPr="00AB34FB">
              <w:rPr>
                <w:rFonts w:hint="eastAsia"/>
                <w:sz w:val="22"/>
              </w:rPr>
              <w:t>年間売上高</w:t>
            </w:r>
          </w:p>
        </w:tc>
        <w:tc>
          <w:tcPr>
            <w:tcW w:w="2175" w:type="dxa"/>
          </w:tcPr>
          <w:p w:rsidR="00A25AFF" w:rsidRPr="00AB34FB" w:rsidRDefault="00A25AFF" w:rsidP="00BA0F90">
            <w:pPr>
              <w:ind w:firstLineChars="100" w:firstLine="220"/>
              <w:rPr>
                <w:sz w:val="22"/>
              </w:rPr>
            </w:pPr>
            <w:r w:rsidRPr="00AB34FB">
              <w:rPr>
                <w:rFonts w:hint="eastAsia"/>
                <w:sz w:val="22"/>
              </w:rPr>
              <w:t>前々期（１）</w:t>
            </w:r>
          </w:p>
        </w:tc>
        <w:tc>
          <w:tcPr>
            <w:tcW w:w="2176" w:type="dxa"/>
          </w:tcPr>
          <w:p w:rsidR="00A25AFF" w:rsidRPr="00AB34FB" w:rsidRDefault="00A25AFF" w:rsidP="00BA0F90">
            <w:pPr>
              <w:ind w:firstLineChars="100" w:firstLine="220"/>
              <w:rPr>
                <w:sz w:val="22"/>
              </w:rPr>
            </w:pPr>
            <w:r w:rsidRPr="00AB34FB">
              <w:rPr>
                <w:rFonts w:hint="eastAsia"/>
                <w:sz w:val="22"/>
              </w:rPr>
              <w:t>前期（２）</w:t>
            </w:r>
          </w:p>
        </w:tc>
        <w:tc>
          <w:tcPr>
            <w:tcW w:w="2176" w:type="dxa"/>
          </w:tcPr>
          <w:p w:rsidR="00A25AFF" w:rsidRPr="00AB34FB" w:rsidRDefault="00A25AFF" w:rsidP="00BA0F90">
            <w:pPr>
              <w:ind w:firstLineChars="100" w:firstLine="220"/>
              <w:rPr>
                <w:sz w:val="22"/>
              </w:rPr>
            </w:pPr>
            <w:r w:rsidRPr="00AB34FB">
              <w:rPr>
                <w:rFonts w:hint="eastAsia"/>
                <w:sz w:val="22"/>
              </w:rPr>
              <w:t>平均実績高</w:t>
            </w:r>
          </w:p>
        </w:tc>
      </w:tr>
      <w:tr w:rsidR="00A25AFF" w:rsidRPr="00AB34FB" w:rsidTr="00BA0F90">
        <w:trPr>
          <w:trHeight w:val="390"/>
        </w:trPr>
        <w:tc>
          <w:tcPr>
            <w:tcW w:w="2175" w:type="dxa"/>
            <w:vMerge/>
            <w:vAlign w:val="center"/>
          </w:tcPr>
          <w:p w:rsidR="00A25AFF" w:rsidRPr="00AB34FB" w:rsidRDefault="00A25AFF" w:rsidP="00BA0F90">
            <w:pPr>
              <w:jc w:val="center"/>
              <w:rPr>
                <w:sz w:val="22"/>
              </w:rPr>
            </w:pPr>
          </w:p>
        </w:tc>
        <w:tc>
          <w:tcPr>
            <w:tcW w:w="2175" w:type="dxa"/>
          </w:tcPr>
          <w:p w:rsidR="00A25AFF" w:rsidRPr="00AB34FB" w:rsidRDefault="00A25AFF" w:rsidP="00BA0F90">
            <w:pPr>
              <w:rPr>
                <w:sz w:val="22"/>
              </w:rPr>
            </w:pPr>
            <w:r w:rsidRPr="00AB34FB">
              <w:rPr>
                <w:rFonts w:hint="eastAsia"/>
                <w:sz w:val="22"/>
              </w:rPr>
              <w:t xml:space="preserve">　　　　　　千円</w:t>
            </w:r>
          </w:p>
          <w:p w:rsidR="00A25AFF" w:rsidRPr="00AB34FB" w:rsidRDefault="00A25AFF" w:rsidP="00BA0F90">
            <w:pPr>
              <w:rPr>
                <w:sz w:val="22"/>
              </w:rPr>
            </w:pPr>
          </w:p>
        </w:tc>
        <w:tc>
          <w:tcPr>
            <w:tcW w:w="2176" w:type="dxa"/>
          </w:tcPr>
          <w:p w:rsidR="00A25AFF" w:rsidRPr="00AB34FB" w:rsidRDefault="00A25AFF" w:rsidP="00BA0F90">
            <w:pPr>
              <w:ind w:firstLineChars="600" w:firstLine="1320"/>
              <w:rPr>
                <w:sz w:val="22"/>
              </w:rPr>
            </w:pPr>
            <w:r w:rsidRPr="00AB34FB">
              <w:rPr>
                <w:rFonts w:hint="eastAsia"/>
                <w:sz w:val="22"/>
              </w:rPr>
              <w:t>千円</w:t>
            </w:r>
          </w:p>
        </w:tc>
        <w:tc>
          <w:tcPr>
            <w:tcW w:w="2176" w:type="dxa"/>
          </w:tcPr>
          <w:p w:rsidR="00A25AFF" w:rsidRPr="00AB34FB" w:rsidRDefault="00A25AFF" w:rsidP="00BA0F90">
            <w:pPr>
              <w:ind w:firstLineChars="600" w:firstLine="1320"/>
              <w:rPr>
                <w:sz w:val="22"/>
              </w:rPr>
            </w:pPr>
            <w:r w:rsidRPr="00AB34FB">
              <w:rPr>
                <w:rFonts w:hint="eastAsia"/>
                <w:sz w:val="22"/>
              </w:rPr>
              <w:t>千円</w:t>
            </w:r>
          </w:p>
        </w:tc>
      </w:tr>
      <w:tr w:rsidR="00A25AFF" w:rsidRPr="00AB34FB" w:rsidTr="00BA0F90">
        <w:trPr>
          <w:trHeight w:val="225"/>
        </w:trPr>
        <w:tc>
          <w:tcPr>
            <w:tcW w:w="2175" w:type="dxa"/>
            <w:vMerge w:val="restart"/>
            <w:vAlign w:val="center"/>
          </w:tcPr>
          <w:p w:rsidR="00A25AFF" w:rsidRPr="00AB34FB" w:rsidRDefault="00A25AFF" w:rsidP="00BA0F90">
            <w:pPr>
              <w:jc w:val="center"/>
              <w:rPr>
                <w:sz w:val="22"/>
              </w:rPr>
            </w:pPr>
            <w:r w:rsidRPr="00AB34FB">
              <w:rPr>
                <w:rFonts w:hint="eastAsia"/>
                <w:sz w:val="22"/>
              </w:rPr>
              <w:t>営業年数</w:t>
            </w:r>
          </w:p>
        </w:tc>
        <w:tc>
          <w:tcPr>
            <w:tcW w:w="4351" w:type="dxa"/>
            <w:gridSpan w:val="2"/>
          </w:tcPr>
          <w:p w:rsidR="00A25AFF" w:rsidRPr="00AB34FB" w:rsidRDefault="00A25AFF" w:rsidP="00BA0F90">
            <w:pPr>
              <w:ind w:firstLineChars="300" w:firstLine="660"/>
              <w:rPr>
                <w:sz w:val="22"/>
              </w:rPr>
            </w:pPr>
            <w:r w:rsidRPr="00AB34FB">
              <w:rPr>
                <w:rFonts w:hint="eastAsia"/>
                <w:sz w:val="22"/>
              </w:rPr>
              <w:t>創　業　年　月　日</w:t>
            </w:r>
          </w:p>
        </w:tc>
        <w:tc>
          <w:tcPr>
            <w:tcW w:w="2176" w:type="dxa"/>
          </w:tcPr>
          <w:p w:rsidR="00A25AFF" w:rsidRPr="00AB34FB" w:rsidRDefault="00A25AFF" w:rsidP="00BA0F90">
            <w:pPr>
              <w:ind w:firstLineChars="100" w:firstLine="220"/>
              <w:rPr>
                <w:sz w:val="22"/>
              </w:rPr>
            </w:pPr>
            <w:r w:rsidRPr="00AB34FB">
              <w:rPr>
                <w:rFonts w:hint="eastAsia"/>
                <w:sz w:val="22"/>
              </w:rPr>
              <w:t>営業年数</w:t>
            </w:r>
          </w:p>
        </w:tc>
      </w:tr>
      <w:tr w:rsidR="00A25AFF" w:rsidRPr="00AB34FB" w:rsidTr="00BA0F90">
        <w:trPr>
          <w:trHeight w:val="345"/>
        </w:trPr>
        <w:tc>
          <w:tcPr>
            <w:tcW w:w="2175" w:type="dxa"/>
            <w:vMerge/>
            <w:vAlign w:val="center"/>
          </w:tcPr>
          <w:p w:rsidR="00A25AFF" w:rsidRPr="00AB34FB" w:rsidRDefault="00A25AFF" w:rsidP="00BA0F90">
            <w:pPr>
              <w:jc w:val="center"/>
              <w:rPr>
                <w:sz w:val="22"/>
              </w:rPr>
            </w:pPr>
          </w:p>
        </w:tc>
        <w:tc>
          <w:tcPr>
            <w:tcW w:w="4351" w:type="dxa"/>
            <w:gridSpan w:val="2"/>
          </w:tcPr>
          <w:p w:rsidR="00A25AFF" w:rsidRPr="00AB34FB" w:rsidRDefault="00A25AFF" w:rsidP="00BA0F90">
            <w:pPr>
              <w:rPr>
                <w:sz w:val="22"/>
              </w:rPr>
            </w:pPr>
          </w:p>
        </w:tc>
        <w:tc>
          <w:tcPr>
            <w:tcW w:w="2176" w:type="dxa"/>
          </w:tcPr>
          <w:p w:rsidR="00A25AFF" w:rsidRPr="00AB34FB" w:rsidRDefault="00A25AFF" w:rsidP="00BA0F90">
            <w:pPr>
              <w:rPr>
                <w:sz w:val="22"/>
              </w:rPr>
            </w:pPr>
            <w:r w:rsidRPr="00AB34FB">
              <w:rPr>
                <w:rFonts w:hint="eastAsia"/>
                <w:sz w:val="22"/>
              </w:rPr>
              <w:t xml:space="preserve">　　　　　　　年</w:t>
            </w:r>
          </w:p>
        </w:tc>
      </w:tr>
      <w:tr w:rsidR="00A25AFF" w:rsidRPr="00AB34FB" w:rsidTr="00BA0F90">
        <w:trPr>
          <w:trHeight w:val="585"/>
        </w:trPr>
        <w:tc>
          <w:tcPr>
            <w:tcW w:w="2175" w:type="dxa"/>
            <w:vAlign w:val="center"/>
          </w:tcPr>
          <w:p w:rsidR="00A25AFF" w:rsidRPr="00AB34FB" w:rsidRDefault="00A25AFF" w:rsidP="00BA0F90">
            <w:pPr>
              <w:jc w:val="center"/>
              <w:rPr>
                <w:sz w:val="22"/>
              </w:rPr>
            </w:pPr>
            <w:r w:rsidRPr="00AB34FB">
              <w:rPr>
                <w:rFonts w:hint="eastAsia"/>
                <w:sz w:val="22"/>
              </w:rPr>
              <w:t>従業員数</w:t>
            </w:r>
          </w:p>
        </w:tc>
        <w:tc>
          <w:tcPr>
            <w:tcW w:w="6527" w:type="dxa"/>
            <w:gridSpan w:val="3"/>
            <w:vAlign w:val="center"/>
          </w:tcPr>
          <w:p w:rsidR="00A25AFF" w:rsidRPr="00AB34FB" w:rsidRDefault="00A25AFF" w:rsidP="00BA0F90">
            <w:pPr>
              <w:jc w:val="center"/>
              <w:rPr>
                <w:sz w:val="22"/>
              </w:rPr>
            </w:pPr>
            <w:r w:rsidRPr="00AB34FB">
              <w:rPr>
                <w:rFonts w:hint="eastAsia"/>
                <w:sz w:val="22"/>
              </w:rPr>
              <w:t xml:space="preserve">　　　　　　　　　　　　　　　　　　　　　　人</w:t>
            </w:r>
          </w:p>
        </w:tc>
      </w:tr>
      <w:tr w:rsidR="00A25AFF" w:rsidRPr="00AB34FB" w:rsidTr="00BA0F90">
        <w:trPr>
          <w:trHeight w:val="585"/>
        </w:trPr>
        <w:tc>
          <w:tcPr>
            <w:tcW w:w="2175" w:type="dxa"/>
            <w:vAlign w:val="center"/>
          </w:tcPr>
          <w:p w:rsidR="00A25AFF" w:rsidRPr="00AB34FB" w:rsidRDefault="00A25AFF" w:rsidP="00BA0F90">
            <w:pPr>
              <w:jc w:val="center"/>
              <w:rPr>
                <w:sz w:val="22"/>
              </w:rPr>
            </w:pPr>
            <w:r w:rsidRPr="00AB34FB">
              <w:rPr>
                <w:rFonts w:hint="eastAsia"/>
                <w:sz w:val="22"/>
              </w:rPr>
              <w:t>その他</w:t>
            </w:r>
          </w:p>
        </w:tc>
        <w:tc>
          <w:tcPr>
            <w:tcW w:w="6527" w:type="dxa"/>
            <w:gridSpan w:val="3"/>
          </w:tcPr>
          <w:p w:rsidR="00A25AFF" w:rsidRPr="00AB34FB" w:rsidRDefault="00A25AFF" w:rsidP="00BA0F90">
            <w:pPr>
              <w:rPr>
                <w:sz w:val="22"/>
              </w:rPr>
            </w:pPr>
          </w:p>
        </w:tc>
      </w:tr>
    </w:tbl>
    <w:p w:rsidR="00A25AFF" w:rsidRPr="007E63CC" w:rsidRDefault="00A25AFF" w:rsidP="00A25AFF">
      <w:pPr>
        <w:rPr>
          <w:sz w:val="22"/>
        </w:rPr>
      </w:pPr>
    </w:p>
    <w:p w:rsidR="00A25AFF" w:rsidRPr="007E63CC" w:rsidRDefault="00A25AFF" w:rsidP="00A25AFF">
      <w:pPr>
        <w:rPr>
          <w:sz w:val="24"/>
        </w:rPr>
      </w:pPr>
      <w:r w:rsidRPr="007E63CC">
        <w:rPr>
          <w:rFonts w:hint="eastAsia"/>
          <w:sz w:val="24"/>
        </w:rPr>
        <w:t>３．添付書類</w:t>
      </w:r>
    </w:p>
    <w:p w:rsidR="00A25AFF" w:rsidRPr="007E63CC" w:rsidRDefault="00A25AFF" w:rsidP="00A25AFF">
      <w:pPr>
        <w:rPr>
          <w:sz w:val="24"/>
        </w:rPr>
      </w:pPr>
      <w:r w:rsidRPr="007E63CC">
        <w:rPr>
          <w:rFonts w:hint="eastAsia"/>
          <w:sz w:val="24"/>
        </w:rPr>
        <w:t xml:space="preserve">　　・当該年度の納税証明</w:t>
      </w:r>
      <w:r w:rsidR="00C20666">
        <w:rPr>
          <w:rFonts w:hint="eastAsia"/>
          <w:sz w:val="24"/>
        </w:rPr>
        <w:t>（</w:t>
      </w:r>
      <w:r w:rsidR="00C20666" w:rsidRPr="00C20666">
        <w:rPr>
          <w:rFonts w:hint="eastAsia"/>
          <w:sz w:val="24"/>
        </w:rPr>
        <w:t>国税、都道府県税及び市町村税</w:t>
      </w:r>
      <w:r w:rsidR="00C20666">
        <w:rPr>
          <w:rFonts w:hint="eastAsia"/>
          <w:sz w:val="24"/>
        </w:rPr>
        <w:t>）</w:t>
      </w:r>
    </w:p>
    <w:p w:rsidR="00A25AFF" w:rsidRDefault="00A25AFF" w:rsidP="00A25AFF">
      <w:pPr>
        <w:rPr>
          <w:sz w:val="24"/>
        </w:rPr>
      </w:pPr>
    </w:p>
    <w:p w:rsidR="00C20666" w:rsidRDefault="00C20666" w:rsidP="00A25AFF">
      <w:pPr>
        <w:rPr>
          <w:sz w:val="24"/>
        </w:rPr>
      </w:pPr>
    </w:p>
    <w:sectPr w:rsidR="00C20666" w:rsidSect="00A25AFF">
      <w:pgSz w:w="11906" w:h="16838"/>
      <w:pgMar w:top="1985"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08A7"/>
    <w:multiLevelType w:val="hybridMultilevel"/>
    <w:tmpl w:val="CEC86A7A"/>
    <w:lvl w:ilvl="0" w:tplc="DA5A2C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DE57777"/>
    <w:multiLevelType w:val="multilevel"/>
    <w:tmpl w:val="D816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9212A"/>
    <w:multiLevelType w:val="multilevel"/>
    <w:tmpl w:val="081E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2D"/>
    <w:rsid w:val="003118D9"/>
    <w:rsid w:val="00412348"/>
    <w:rsid w:val="00441DA0"/>
    <w:rsid w:val="00581F46"/>
    <w:rsid w:val="00630374"/>
    <w:rsid w:val="007A581A"/>
    <w:rsid w:val="00875976"/>
    <w:rsid w:val="008A5C25"/>
    <w:rsid w:val="00A25AFF"/>
    <w:rsid w:val="00A415E9"/>
    <w:rsid w:val="00B1672D"/>
    <w:rsid w:val="00C20666"/>
    <w:rsid w:val="00C322F8"/>
    <w:rsid w:val="00D33C77"/>
    <w:rsid w:val="00DF0DD5"/>
    <w:rsid w:val="00EF0C91"/>
    <w:rsid w:val="00F74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16F937-1EAD-44F2-96F1-757C9068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672D"/>
    <w:rPr>
      <w:strike w:val="0"/>
      <w:dstrike w:val="0"/>
      <w:color w:val="0055AA"/>
      <w:u w:val="none"/>
      <w:effect w:val="none"/>
    </w:rPr>
  </w:style>
  <w:style w:type="character" w:customStyle="1" w:styleId="dbasetagjobun">
    <w:name w:val="dbase_tag_jobun"/>
    <w:basedOn w:val="a0"/>
    <w:rsid w:val="00B1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91254">
      <w:bodyDiv w:val="1"/>
      <w:marLeft w:val="0"/>
      <w:marRight w:val="0"/>
      <w:marTop w:val="0"/>
      <w:marBottom w:val="0"/>
      <w:divBdr>
        <w:top w:val="none" w:sz="0" w:space="0" w:color="auto"/>
        <w:left w:val="none" w:sz="0" w:space="0" w:color="auto"/>
        <w:bottom w:val="none" w:sz="0" w:space="0" w:color="auto"/>
        <w:right w:val="none" w:sz="0" w:space="0" w:color="auto"/>
      </w:divBdr>
      <w:divsChild>
        <w:div w:id="1317688705">
          <w:marLeft w:val="0"/>
          <w:marRight w:val="0"/>
          <w:marTop w:val="0"/>
          <w:marBottom w:val="0"/>
          <w:divBdr>
            <w:top w:val="none" w:sz="0" w:space="0" w:color="auto"/>
            <w:left w:val="none" w:sz="0" w:space="0" w:color="auto"/>
            <w:bottom w:val="none" w:sz="0" w:space="0" w:color="auto"/>
            <w:right w:val="none" w:sz="0" w:space="0" w:color="auto"/>
          </w:divBdr>
          <w:divsChild>
            <w:div w:id="822817454">
              <w:marLeft w:val="0"/>
              <w:marRight w:val="0"/>
              <w:marTop w:val="0"/>
              <w:marBottom w:val="0"/>
              <w:divBdr>
                <w:top w:val="none" w:sz="0" w:space="0" w:color="auto"/>
                <w:left w:val="none" w:sz="0" w:space="0" w:color="auto"/>
                <w:bottom w:val="none" w:sz="0" w:space="0" w:color="auto"/>
                <w:right w:val="none" w:sz="0" w:space="0" w:color="auto"/>
              </w:divBdr>
              <w:divsChild>
                <w:div w:id="1269195060">
                  <w:marLeft w:val="0"/>
                  <w:marRight w:val="0"/>
                  <w:marTop w:val="0"/>
                  <w:marBottom w:val="0"/>
                  <w:divBdr>
                    <w:top w:val="none" w:sz="0" w:space="0" w:color="auto"/>
                    <w:left w:val="none" w:sz="0" w:space="0" w:color="auto"/>
                    <w:bottom w:val="none" w:sz="0" w:space="0" w:color="auto"/>
                    <w:right w:val="none" w:sz="0" w:space="0" w:color="auto"/>
                  </w:divBdr>
                  <w:divsChild>
                    <w:div w:id="762803076">
                      <w:marLeft w:val="0"/>
                      <w:marRight w:val="0"/>
                      <w:marTop w:val="0"/>
                      <w:marBottom w:val="0"/>
                      <w:divBdr>
                        <w:top w:val="none" w:sz="0" w:space="0" w:color="auto"/>
                        <w:left w:val="none" w:sz="0" w:space="0" w:color="auto"/>
                        <w:bottom w:val="none" w:sz="0" w:space="0" w:color="auto"/>
                        <w:right w:val="none" w:sz="0" w:space="0" w:color="auto"/>
                      </w:divBdr>
                      <w:divsChild>
                        <w:div w:id="925990663">
                          <w:marLeft w:val="0"/>
                          <w:marRight w:val="0"/>
                          <w:marTop w:val="0"/>
                          <w:marBottom w:val="0"/>
                          <w:divBdr>
                            <w:top w:val="none" w:sz="0" w:space="0" w:color="auto"/>
                            <w:left w:val="none" w:sz="0" w:space="0" w:color="auto"/>
                            <w:bottom w:val="none" w:sz="0" w:space="0" w:color="auto"/>
                            <w:right w:val="none" w:sz="0" w:space="0" w:color="auto"/>
                          </w:divBdr>
                        </w:div>
                        <w:div w:id="1188063410">
                          <w:marLeft w:val="120"/>
                          <w:marRight w:val="120"/>
                          <w:marTop w:val="30"/>
                          <w:marBottom w:val="75"/>
                          <w:divBdr>
                            <w:top w:val="none" w:sz="0" w:space="0" w:color="auto"/>
                            <w:left w:val="none" w:sz="0" w:space="0" w:color="auto"/>
                            <w:bottom w:val="none" w:sz="0" w:space="0" w:color="auto"/>
                            <w:right w:val="none" w:sz="0" w:space="0" w:color="auto"/>
                          </w:divBdr>
                        </w:div>
                        <w:div w:id="1018122568">
                          <w:marLeft w:val="120"/>
                          <w:marRight w:val="120"/>
                          <w:marTop w:val="30"/>
                          <w:marBottom w:val="75"/>
                          <w:divBdr>
                            <w:top w:val="none" w:sz="0" w:space="0" w:color="auto"/>
                            <w:left w:val="none" w:sz="0" w:space="0" w:color="auto"/>
                            <w:bottom w:val="none" w:sz="0" w:space="0" w:color="auto"/>
                            <w:right w:val="none" w:sz="0" w:space="0" w:color="auto"/>
                          </w:divBdr>
                        </w:div>
                        <w:div w:id="1223101804">
                          <w:marLeft w:val="0"/>
                          <w:marRight w:val="0"/>
                          <w:marTop w:val="0"/>
                          <w:marBottom w:val="0"/>
                          <w:divBdr>
                            <w:top w:val="none" w:sz="0" w:space="0" w:color="auto"/>
                            <w:left w:val="none" w:sz="0" w:space="0" w:color="auto"/>
                            <w:bottom w:val="none" w:sz="0" w:space="0" w:color="auto"/>
                            <w:right w:val="none" w:sz="0" w:space="0" w:color="auto"/>
                          </w:divBdr>
                        </w:div>
                        <w:div w:id="1677265805">
                          <w:marLeft w:val="0"/>
                          <w:marRight w:val="0"/>
                          <w:marTop w:val="0"/>
                          <w:marBottom w:val="0"/>
                          <w:divBdr>
                            <w:top w:val="none" w:sz="0" w:space="0" w:color="auto"/>
                            <w:left w:val="none" w:sz="0" w:space="0" w:color="auto"/>
                            <w:bottom w:val="none" w:sz="0" w:space="0" w:color="auto"/>
                            <w:right w:val="none" w:sz="0" w:space="0" w:color="auto"/>
                          </w:divBdr>
                        </w:div>
                        <w:div w:id="572811011">
                          <w:marLeft w:val="0"/>
                          <w:marRight w:val="0"/>
                          <w:marTop w:val="0"/>
                          <w:marBottom w:val="0"/>
                          <w:divBdr>
                            <w:top w:val="none" w:sz="0" w:space="0" w:color="auto"/>
                            <w:left w:val="none" w:sz="0" w:space="0" w:color="auto"/>
                            <w:bottom w:val="none" w:sz="0" w:space="0" w:color="auto"/>
                            <w:right w:val="none" w:sz="0" w:space="0" w:color="auto"/>
                          </w:divBdr>
                        </w:div>
                        <w:div w:id="1927566285">
                          <w:marLeft w:val="0"/>
                          <w:marRight w:val="0"/>
                          <w:marTop w:val="0"/>
                          <w:marBottom w:val="0"/>
                          <w:divBdr>
                            <w:top w:val="none" w:sz="0" w:space="0" w:color="auto"/>
                            <w:left w:val="none" w:sz="0" w:space="0" w:color="auto"/>
                            <w:bottom w:val="none" w:sz="0" w:space="0" w:color="auto"/>
                            <w:right w:val="none" w:sz="0" w:space="0" w:color="auto"/>
                          </w:divBdr>
                        </w:div>
                        <w:div w:id="2112967855">
                          <w:marLeft w:val="0"/>
                          <w:marRight w:val="0"/>
                          <w:marTop w:val="0"/>
                          <w:marBottom w:val="0"/>
                          <w:divBdr>
                            <w:top w:val="none" w:sz="0" w:space="0" w:color="auto"/>
                            <w:left w:val="none" w:sz="0" w:space="0" w:color="auto"/>
                            <w:bottom w:val="none" w:sz="0" w:space="0" w:color="auto"/>
                            <w:right w:val="none" w:sz="0" w:space="0" w:color="auto"/>
                          </w:divBdr>
                        </w:div>
                        <w:div w:id="1531068185">
                          <w:marLeft w:val="0"/>
                          <w:marRight w:val="0"/>
                          <w:marTop w:val="0"/>
                          <w:marBottom w:val="0"/>
                          <w:divBdr>
                            <w:top w:val="none" w:sz="0" w:space="0" w:color="auto"/>
                            <w:left w:val="none" w:sz="0" w:space="0" w:color="auto"/>
                            <w:bottom w:val="none" w:sz="0" w:space="0" w:color="auto"/>
                            <w:right w:val="none" w:sz="0" w:space="0" w:color="auto"/>
                          </w:divBdr>
                        </w:div>
                        <w:div w:id="758134976">
                          <w:marLeft w:val="0"/>
                          <w:marRight w:val="0"/>
                          <w:marTop w:val="0"/>
                          <w:marBottom w:val="0"/>
                          <w:divBdr>
                            <w:top w:val="none" w:sz="0" w:space="0" w:color="auto"/>
                            <w:left w:val="none" w:sz="0" w:space="0" w:color="auto"/>
                            <w:bottom w:val="none" w:sz="0" w:space="0" w:color="auto"/>
                            <w:right w:val="none" w:sz="0" w:space="0" w:color="auto"/>
                          </w:divBdr>
                        </w:div>
                        <w:div w:id="637103577">
                          <w:marLeft w:val="0"/>
                          <w:marRight w:val="0"/>
                          <w:marTop w:val="0"/>
                          <w:marBottom w:val="0"/>
                          <w:divBdr>
                            <w:top w:val="none" w:sz="0" w:space="0" w:color="auto"/>
                            <w:left w:val="none" w:sz="0" w:space="0" w:color="auto"/>
                            <w:bottom w:val="none" w:sz="0" w:space="0" w:color="auto"/>
                            <w:right w:val="none" w:sz="0" w:space="0" w:color="auto"/>
                          </w:divBdr>
                        </w:div>
                        <w:div w:id="1038049716">
                          <w:marLeft w:val="0"/>
                          <w:marRight w:val="0"/>
                          <w:marTop w:val="0"/>
                          <w:marBottom w:val="0"/>
                          <w:divBdr>
                            <w:top w:val="none" w:sz="0" w:space="0" w:color="auto"/>
                            <w:left w:val="none" w:sz="0" w:space="0" w:color="auto"/>
                            <w:bottom w:val="none" w:sz="0" w:space="0" w:color="auto"/>
                            <w:right w:val="none" w:sz="0" w:space="0" w:color="auto"/>
                          </w:divBdr>
                        </w:div>
                        <w:div w:id="1359117867">
                          <w:marLeft w:val="0"/>
                          <w:marRight w:val="0"/>
                          <w:marTop w:val="0"/>
                          <w:marBottom w:val="0"/>
                          <w:divBdr>
                            <w:top w:val="none" w:sz="0" w:space="0" w:color="auto"/>
                            <w:left w:val="none" w:sz="0" w:space="0" w:color="auto"/>
                            <w:bottom w:val="none" w:sz="0" w:space="0" w:color="auto"/>
                            <w:right w:val="none" w:sz="0" w:space="0" w:color="auto"/>
                          </w:divBdr>
                        </w:div>
                        <w:div w:id="1522821559">
                          <w:marLeft w:val="0"/>
                          <w:marRight w:val="0"/>
                          <w:marTop w:val="0"/>
                          <w:marBottom w:val="0"/>
                          <w:divBdr>
                            <w:top w:val="none" w:sz="0" w:space="0" w:color="auto"/>
                            <w:left w:val="none" w:sz="0" w:space="0" w:color="auto"/>
                            <w:bottom w:val="none" w:sz="0" w:space="0" w:color="auto"/>
                            <w:right w:val="none" w:sz="0" w:space="0" w:color="auto"/>
                          </w:divBdr>
                        </w:div>
                        <w:div w:id="882865872">
                          <w:marLeft w:val="0"/>
                          <w:marRight w:val="0"/>
                          <w:marTop w:val="0"/>
                          <w:marBottom w:val="0"/>
                          <w:divBdr>
                            <w:top w:val="none" w:sz="0" w:space="0" w:color="auto"/>
                            <w:left w:val="none" w:sz="0" w:space="0" w:color="auto"/>
                            <w:bottom w:val="none" w:sz="0" w:space="0" w:color="auto"/>
                            <w:right w:val="none" w:sz="0" w:space="0" w:color="auto"/>
                          </w:divBdr>
                        </w:div>
                        <w:div w:id="988676395">
                          <w:marLeft w:val="0"/>
                          <w:marRight w:val="0"/>
                          <w:marTop w:val="0"/>
                          <w:marBottom w:val="0"/>
                          <w:divBdr>
                            <w:top w:val="none" w:sz="0" w:space="0" w:color="auto"/>
                            <w:left w:val="none" w:sz="0" w:space="0" w:color="auto"/>
                            <w:bottom w:val="none" w:sz="0" w:space="0" w:color="auto"/>
                            <w:right w:val="none" w:sz="0" w:space="0" w:color="auto"/>
                          </w:divBdr>
                        </w:div>
                        <w:div w:id="1774401040">
                          <w:marLeft w:val="0"/>
                          <w:marRight w:val="0"/>
                          <w:marTop w:val="0"/>
                          <w:marBottom w:val="0"/>
                          <w:divBdr>
                            <w:top w:val="none" w:sz="0" w:space="0" w:color="auto"/>
                            <w:left w:val="none" w:sz="0" w:space="0" w:color="auto"/>
                            <w:bottom w:val="none" w:sz="0" w:space="0" w:color="auto"/>
                            <w:right w:val="none" w:sz="0" w:space="0" w:color="auto"/>
                          </w:divBdr>
                        </w:div>
                        <w:div w:id="381250718">
                          <w:marLeft w:val="0"/>
                          <w:marRight w:val="0"/>
                          <w:marTop w:val="0"/>
                          <w:marBottom w:val="0"/>
                          <w:divBdr>
                            <w:top w:val="none" w:sz="0" w:space="0" w:color="auto"/>
                            <w:left w:val="none" w:sz="0" w:space="0" w:color="auto"/>
                            <w:bottom w:val="none" w:sz="0" w:space="0" w:color="auto"/>
                            <w:right w:val="none" w:sz="0" w:space="0" w:color="auto"/>
                          </w:divBdr>
                        </w:div>
                        <w:div w:id="493684477">
                          <w:marLeft w:val="0"/>
                          <w:marRight w:val="0"/>
                          <w:marTop w:val="0"/>
                          <w:marBottom w:val="0"/>
                          <w:divBdr>
                            <w:top w:val="none" w:sz="0" w:space="0" w:color="auto"/>
                            <w:left w:val="none" w:sz="0" w:space="0" w:color="auto"/>
                            <w:bottom w:val="none" w:sz="0" w:space="0" w:color="auto"/>
                            <w:right w:val="none" w:sz="0" w:space="0" w:color="auto"/>
                          </w:divBdr>
                        </w:div>
                        <w:div w:id="854269101">
                          <w:marLeft w:val="0"/>
                          <w:marRight w:val="0"/>
                          <w:marTop w:val="0"/>
                          <w:marBottom w:val="0"/>
                          <w:divBdr>
                            <w:top w:val="none" w:sz="0" w:space="0" w:color="auto"/>
                            <w:left w:val="none" w:sz="0" w:space="0" w:color="auto"/>
                            <w:bottom w:val="none" w:sz="0" w:space="0" w:color="auto"/>
                            <w:right w:val="none" w:sz="0" w:space="0" w:color="auto"/>
                          </w:divBdr>
                        </w:div>
                        <w:div w:id="402680088">
                          <w:marLeft w:val="0"/>
                          <w:marRight w:val="0"/>
                          <w:marTop w:val="0"/>
                          <w:marBottom w:val="0"/>
                          <w:divBdr>
                            <w:top w:val="none" w:sz="0" w:space="0" w:color="auto"/>
                            <w:left w:val="none" w:sz="0" w:space="0" w:color="auto"/>
                            <w:bottom w:val="none" w:sz="0" w:space="0" w:color="auto"/>
                            <w:right w:val="none" w:sz="0" w:space="0" w:color="auto"/>
                          </w:divBdr>
                        </w:div>
                        <w:div w:id="1846237234">
                          <w:marLeft w:val="0"/>
                          <w:marRight w:val="0"/>
                          <w:marTop w:val="0"/>
                          <w:marBottom w:val="0"/>
                          <w:divBdr>
                            <w:top w:val="none" w:sz="0" w:space="0" w:color="auto"/>
                            <w:left w:val="none" w:sz="0" w:space="0" w:color="auto"/>
                            <w:bottom w:val="none" w:sz="0" w:space="0" w:color="auto"/>
                            <w:right w:val="none" w:sz="0" w:space="0" w:color="auto"/>
                          </w:divBdr>
                        </w:div>
                        <w:div w:id="273366946">
                          <w:marLeft w:val="0"/>
                          <w:marRight w:val="0"/>
                          <w:marTop w:val="0"/>
                          <w:marBottom w:val="0"/>
                          <w:divBdr>
                            <w:top w:val="none" w:sz="0" w:space="0" w:color="auto"/>
                            <w:left w:val="none" w:sz="0" w:space="0" w:color="auto"/>
                            <w:bottom w:val="none" w:sz="0" w:space="0" w:color="auto"/>
                            <w:right w:val="none" w:sz="0" w:space="0" w:color="auto"/>
                          </w:divBdr>
                        </w:div>
                        <w:div w:id="1251084723">
                          <w:marLeft w:val="0"/>
                          <w:marRight w:val="0"/>
                          <w:marTop w:val="0"/>
                          <w:marBottom w:val="0"/>
                          <w:divBdr>
                            <w:top w:val="none" w:sz="0" w:space="0" w:color="auto"/>
                            <w:left w:val="none" w:sz="0" w:space="0" w:color="auto"/>
                            <w:bottom w:val="none" w:sz="0" w:space="0" w:color="auto"/>
                            <w:right w:val="none" w:sz="0" w:space="0" w:color="auto"/>
                          </w:divBdr>
                        </w:div>
                        <w:div w:id="362482570">
                          <w:marLeft w:val="0"/>
                          <w:marRight w:val="0"/>
                          <w:marTop w:val="0"/>
                          <w:marBottom w:val="0"/>
                          <w:divBdr>
                            <w:top w:val="none" w:sz="0" w:space="0" w:color="auto"/>
                            <w:left w:val="none" w:sz="0" w:space="0" w:color="auto"/>
                            <w:bottom w:val="none" w:sz="0" w:space="0" w:color="auto"/>
                            <w:right w:val="none" w:sz="0" w:space="0" w:color="auto"/>
                          </w:divBdr>
                        </w:div>
                        <w:div w:id="1239680740">
                          <w:marLeft w:val="0"/>
                          <w:marRight w:val="0"/>
                          <w:marTop w:val="0"/>
                          <w:marBottom w:val="0"/>
                          <w:divBdr>
                            <w:top w:val="none" w:sz="0" w:space="0" w:color="auto"/>
                            <w:left w:val="none" w:sz="0" w:space="0" w:color="auto"/>
                            <w:bottom w:val="none" w:sz="0" w:space="0" w:color="auto"/>
                            <w:right w:val="none" w:sz="0" w:space="0" w:color="auto"/>
                          </w:divBdr>
                        </w:div>
                        <w:div w:id="1399010345">
                          <w:marLeft w:val="0"/>
                          <w:marRight w:val="0"/>
                          <w:marTop w:val="0"/>
                          <w:marBottom w:val="0"/>
                          <w:divBdr>
                            <w:top w:val="none" w:sz="0" w:space="0" w:color="auto"/>
                            <w:left w:val="none" w:sz="0" w:space="0" w:color="auto"/>
                            <w:bottom w:val="none" w:sz="0" w:space="0" w:color="auto"/>
                            <w:right w:val="none" w:sz="0" w:space="0" w:color="auto"/>
                          </w:divBdr>
                        </w:div>
                        <w:div w:id="233471808">
                          <w:marLeft w:val="0"/>
                          <w:marRight w:val="0"/>
                          <w:marTop w:val="0"/>
                          <w:marBottom w:val="0"/>
                          <w:divBdr>
                            <w:top w:val="none" w:sz="0" w:space="0" w:color="auto"/>
                            <w:left w:val="none" w:sz="0" w:space="0" w:color="auto"/>
                            <w:bottom w:val="none" w:sz="0" w:space="0" w:color="auto"/>
                            <w:right w:val="none" w:sz="0" w:space="0" w:color="auto"/>
                          </w:divBdr>
                        </w:div>
                        <w:div w:id="1461997353">
                          <w:marLeft w:val="0"/>
                          <w:marRight w:val="0"/>
                          <w:marTop w:val="0"/>
                          <w:marBottom w:val="0"/>
                          <w:divBdr>
                            <w:top w:val="none" w:sz="0" w:space="0" w:color="auto"/>
                            <w:left w:val="none" w:sz="0" w:space="0" w:color="auto"/>
                            <w:bottom w:val="none" w:sz="0" w:space="0" w:color="auto"/>
                            <w:right w:val="none" w:sz="0" w:space="0" w:color="auto"/>
                          </w:divBdr>
                        </w:div>
                        <w:div w:id="1978875576">
                          <w:marLeft w:val="0"/>
                          <w:marRight w:val="0"/>
                          <w:marTop w:val="0"/>
                          <w:marBottom w:val="0"/>
                          <w:divBdr>
                            <w:top w:val="none" w:sz="0" w:space="0" w:color="auto"/>
                            <w:left w:val="none" w:sz="0" w:space="0" w:color="auto"/>
                            <w:bottom w:val="none" w:sz="0" w:space="0" w:color="auto"/>
                            <w:right w:val="none" w:sz="0" w:space="0" w:color="auto"/>
                          </w:divBdr>
                        </w:div>
                        <w:div w:id="652102076">
                          <w:marLeft w:val="0"/>
                          <w:marRight w:val="0"/>
                          <w:marTop w:val="0"/>
                          <w:marBottom w:val="0"/>
                          <w:divBdr>
                            <w:top w:val="none" w:sz="0" w:space="0" w:color="auto"/>
                            <w:left w:val="none" w:sz="0" w:space="0" w:color="auto"/>
                            <w:bottom w:val="none" w:sz="0" w:space="0" w:color="auto"/>
                            <w:right w:val="none" w:sz="0" w:space="0" w:color="auto"/>
                          </w:divBdr>
                        </w:div>
                        <w:div w:id="1310403205">
                          <w:marLeft w:val="0"/>
                          <w:marRight w:val="0"/>
                          <w:marTop w:val="0"/>
                          <w:marBottom w:val="0"/>
                          <w:divBdr>
                            <w:top w:val="none" w:sz="0" w:space="0" w:color="auto"/>
                            <w:left w:val="none" w:sz="0" w:space="0" w:color="auto"/>
                            <w:bottom w:val="none" w:sz="0" w:space="0" w:color="auto"/>
                            <w:right w:val="none" w:sz="0" w:space="0" w:color="auto"/>
                          </w:divBdr>
                        </w:div>
                        <w:div w:id="1335646813">
                          <w:marLeft w:val="0"/>
                          <w:marRight w:val="0"/>
                          <w:marTop w:val="0"/>
                          <w:marBottom w:val="0"/>
                          <w:divBdr>
                            <w:top w:val="none" w:sz="0" w:space="0" w:color="auto"/>
                            <w:left w:val="none" w:sz="0" w:space="0" w:color="auto"/>
                            <w:bottom w:val="none" w:sz="0" w:space="0" w:color="auto"/>
                            <w:right w:val="none" w:sz="0" w:space="0" w:color="auto"/>
                          </w:divBdr>
                        </w:div>
                        <w:div w:id="1161236985">
                          <w:marLeft w:val="0"/>
                          <w:marRight w:val="0"/>
                          <w:marTop w:val="0"/>
                          <w:marBottom w:val="0"/>
                          <w:divBdr>
                            <w:top w:val="none" w:sz="0" w:space="0" w:color="auto"/>
                            <w:left w:val="none" w:sz="0" w:space="0" w:color="auto"/>
                            <w:bottom w:val="none" w:sz="0" w:space="0" w:color="auto"/>
                            <w:right w:val="none" w:sz="0" w:space="0" w:color="auto"/>
                          </w:divBdr>
                        </w:div>
                        <w:div w:id="2111898636">
                          <w:marLeft w:val="0"/>
                          <w:marRight w:val="0"/>
                          <w:marTop w:val="0"/>
                          <w:marBottom w:val="0"/>
                          <w:divBdr>
                            <w:top w:val="none" w:sz="0" w:space="0" w:color="auto"/>
                            <w:left w:val="none" w:sz="0" w:space="0" w:color="auto"/>
                            <w:bottom w:val="none" w:sz="0" w:space="0" w:color="auto"/>
                            <w:right w:val="none" w:sz="0" w:space="0" w:color="auto"/>
                          </w:divBdr>
                        </w:div>
                        <w:div w:id="1515535559">
                          <w:marLeft w:val="0"/>
                          <w:marRight w:val="0"/>
                          <w:marTop w:val="0"/>
                          <w:marBottom w:val="0"/>
                          <w:divBdr>
                            <w:top w:val="none" w:sz="0" w:space="0" w:color="auto"/>
                            <w:left w:val="none" w:sz="0" w:space="0" w:color="auto"/>
                            <w:bottom w:val="none" w:sz="0" w:space="0" w:color="auto"/>
                            <w:right w:val="none" w:sz="0" w:space="0" w:color="auto"/>
                          </w:divBdr>
                        </w:div>
                        <w:div w:id="768962980">
                          <w:marLeft w:val="0"/>
                          <w:marRight w:val="0"/>
                          <w:marTop w:val="0"/>
                          <w:marBottom w:val="0"/>
                          <w:divBdr>
                            <w:top w:val="none" w:sz="0" w:space="0" w:color="auto"/>
                            <w:left w:val="none" w:sz="0" w:space="0" w:color="auto"/>
                            <w:bottom w:val="none" w:sz="0" w:space="0" w:color="auto"/>
                            <w:right w:val="none" w:sz="0" w:space="0" w:color="auto"/>
                          </w:divBdr>
                        </w:div>
                        <w:div w:id="1033656043">
                          <w:marLeft w:val="0"/>
                          <w:marRight w:val="0"/>
                          <w:marTop w:val="0"/>
                          <w:marBottom w:val="0"/>
                          <w:divBdr>
                            <w:top w:val="none" w:sz="0" w:space="0" w:color="auto"/>
                            <w:left w:val="none" w:sz="0" w:space="0" w:color="auto"/>
                            <w:bottom w:val="none" w:sz="0" w:space="0" w:color="auto"/>
                            <w:right w:val="none" w:sz="0" w:space="0" w:color="auto"/>
                          </w:divBdr>
                        </w:div>
                        <w:div w:id="130833670">
                          <w:marLeft w:val="0"/>
                          <w:marRight w:val="0"/>
                          <w:marTop w:val="0"/>
                          <w:marBottom w:val="0"/>
                          <w:divBdr>
                            <w:top w:val="none" w:sz="0" w:space="0" w:color="auto"/>
                            <w:left w:val="none" w:sz="0" w:space="0" w:color="auto"/>
                            <w:bottom w:val="none" w:sz="0" w:space="0" w:color="auto"/>
                            <w:right w:val="none" w:sz="0" w:space="0" w:color="auto"/>
                          </w:divBdr>
                        </w:div>
                        <w:div w:id="1616670864">
                          <w:marLeft w:val="0"/>
                          <w:marRight w:val="0"/>
                          <w:marTop w:val="0"/>
                          <w:marBottom w:val="0"/>
                          <w:divBdr>
                            <w:top w:val="none" w:sz="0" w:space="0" w:color="auto"/>
                            <w:left w:val="none" w:sz="0" w:space="0" w:color="auto"/>
                            <w:bottom w:val="none" w:sz="0" w:space="0" w:color="auto"/>
                            <w:right w:val="none" w:sz="0" w:space="0" w:color="auto"/>
                          </w:divBdr>
                        </w:div>
                        <w:div w:id="1754816391">
                          <w:marLeft w:val="0"/>
                          <w:marRight w:val="0"/>
                          <w:marTop w:val="0"/>
                          <w:marBottom w:val="0"/>
                          <w:divBdr>
                            <w:top w:val="none" w:sz="0" w:space="0" w:color="auto"/>
                            <w:left w:val="none" w:sz="0" w:space="0" w:color="auto"/>
                            <w:bottom w:val="none" w:sz="0" w:space="0" w:color="auto"/>
                            <w:right w:val="none" w:sz="0" w:space="0" w:color="auto"/>
                          </w:divBdr>
                        </w:div>
                        <w:div w:id="1375957869">
                          <w:marLeft w:val="0"/>
                          <w:marRight w:val="0"/>
                          <w:marTop w:val="0"/>
                          <w:marBottom w:val="0"/>
                          <w:divBdr>
                            <w:top w:val="none" w:sz="0" w:space="0" w:color="auto"/>
                            <w:left w:val="none" w:sz="0" w:space="0" w:color="auto"/>
                            <w:bottom w:val="none" w:sz="0" w:space="0" w:color="auto"/>
                            <w:right w:val="none" w:sz="0" w:space="0" w:color="auto"/>
                          </w:divBdr>
                        </w:div>
                        <w:div w:id="1087920886">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421826380">
                          <w:marLeft w:val="0"/>
                          <w:marRight w:val="0"/>
                          <w:marTop w:val="0"/>
                          <w:marBottom w:val="0"/>
                          <w:divBdr>
                            <w:top w:val="none" w:sz="0" w:space="0" w:color="auto"/>
                            <w:left w:val="none" w:sz="0" w:space="0" w:color="auto"/>
                            <w:bottom w:val="none" w:sz="0" w:space="0" w:color="auto"/>
                            <w:right w:val="none" w:sz="0" w:space="0" w:color="auto"/>
                          </w:divBdr>
                        </w:div>
                        <w:div w:id="1511024598">
                          <w:marLeft w:val="0"/>
                          <w:marRight w:val="0"/>
                          <w:marTop w:val="0"/>
                          <w:marBottom w:val="0"/>
                          <w:divBdr>
                            <w:top w:val="none" w:sz="0" w:space="0" w:color="auto"/>
                            <w:left w:val="none" w:sz="0" w:space="0" w:color="auto"/>
                            <w:bottom w:val="none" w:sz="0" w:space="0" w:color="auto"/>
                            <w:right w:val="none" w:sz="0" w:space="0" w:color="auto"/>
                          </w:divBdr>
                        </w:div>
                        <w:div w:id="365906447">
                          <w:marLeft w:val="0"/>
                          <w:marRight w:val="0"/>
                          <w:marTop w:val="0"/>
                          <w:marBottom w:val="0"/>
                          <w:divBdr>
                            <w:top w:val="none" w:sz="0" w:space="0" w:color="auto"/>
                            <w:left w:val="none" w:sz="0" w:space="0" w:color="auto"/>
                            <w:bottom w:val="none" w:sz="0" w:space="0" w:color="auto"/>
                            <w:right w:val="none" w:sz="0" w:space="0" w:color="auto"/>
                          </w:divBdr>
                        </w:div>
                        <w:div w:id="1270551082">
                          <w:marLeft w:val="0"/>
                          <w:marRight w:val="0"/>
                          <w:marTop w:val="0"/>
                          <w:marBottom w:val="0"/>
                          <w:divBdr>
                            <w:top w:val="none" w:sz="0" w:space="0" w:color="auto"/>
                            <w:left w:val="none" w:sz="0" w:space="0" w:color="auto"/>
                            <w:bottom w:val="none" w:sz="0" w:space="0" w:color="auto"/>
                            <w:right w:val="none" w:sz="0" w:space="0" w:color="auto"/>
                          </w:divBdr>
                        </w:div>
                        <w:div w:id="1771269878">
                          <w:marLeft w:val="0"/>
                          <w:marRight w:val="0"/>
                          <w:marTop w:val="0"/>
                          <w:marBottom w:val="0"/>
                          <w:divBdr>
                            <w:top w:val="none" w:sz="0" w:space="0" w:color="auto"/>
                            <w:left w:val="none" w:sz="0" w:space="0" w:color="auto"/>
                            <w:bottom w:val="none" w:sz="0" w:space="0" w:color="auto"/>
                            <w:right w:val="none" w:sz="0" w:space="0" w:color="auto"/>
                          </w:divBdr>
                        </w:div>
                        <w:div w:id="2062437031">
                          <w:marLeft w:val="0"/>
                          <w:marRight w:val="0"/>
                          <w:marTop w:val="0"/>
                          <w:marBottom w:val="0"/>
                          <w:divBdr>
                            <w:top w:val="none" w:sz="0" w:space="0" w:color="auto"/>
                            <w:left w:val="none" w:sz="0" w:space="0" w:color="auto"/>
                            <w:bottom w:val="none" w:sz="0" w:space="0" w:color="auto"/>
                            <w:right w:val="none" w:sz="0" w:space="0" w:color="auto"/>
                          </w:divBdr>
                        </w:div>
                        <w:div w:id="432165254">
                          <w:marLeft w:val="0"/>
                          <w:marRight w:val="0"/>
                          <w:marTop w:val="0"/>
                          <w:marBottom w:val="0"/>
                          <w:divBdr>
                            <w:top w:val="none" w:sz="0" w:space="0" w:color="auto"/>
                            <w:left w:val="none" w:sz="0" w:space="0" w:color="auto"/>
                            <w:bottom w:val="none" w:sz="0" w:space="0" w:color="auto"/>
                            <w:right w:val="none" w:sz="0" w:space="0" w:color="auto"/>
                          </w:divBdr>
                        </w:div>
                        <w:div w:id="400056933">
                          <w:marLeft w:val="0"/>
                          <w:marRight w:val="0"/>
                          <w:marTop w:val="0"/>
                          <w:marBottom w:val="0"/>
                          <w:divBdr>
                            <w:top w:val="none" w:sz="0" w:space="0" w:color="auto"/>
                            <w:left w:val="none" w:sz="0" w:space="0" w:color="auto"/>
                            <w:bottom w:val="none" w:sz="0" w:space="0" w:color="auto"/>
                            <w:right w:val="none" w:sz="0" w:space="0" w:color="auto"/>
                          </w:divBdr>
                        </w:div>
                        <w:div w:id="1138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2019-11-30T04:46:00Z</dcterms:created>
  <dcterms:modified xsi:type="dcterms:W3CDTF">2019-11-30T06:27:00Z</dcterms:modified>
</cp:coreProperties>
</file>