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2C" w:rsidRPr="003776AE" w:rsidRDefault="00180D31" w:rsidP="00D10DE0">
      <w:pPr>
        <w:jc w:val="center"/>
        <w:rPr>
          <w:sz w:val="24"/>
          <w:szCs w:val="24"/>
        </w:rPr>
      </w:pPr>
      <w:r w:rsidRPr="003776AE">
        <w:rPr>
          <w:rFonts w:hint="eastAsia"/>
          <w:sz w:val="24"/>
          <w:szCs w:val="24"/>
        </w:rPr>
        <w:t>特定事業所集中減算に係る「正当な理由」について</w:t>
      </w:r>
    </w:p>
    <w:p w:rsidR="003776AE" w:rsidRPr="003776AE" w:rsidRDefault="003776AE" w:rsidP="00D10DE0">
      <w:pPr>
        <w:jc w:val="center"/>
        <w:rPr>
          <w:sz w:val="24"/>
          <w:szCs w:val="24"/>
        </w:rPr>
      </w:pPr>
    </w:p>
    <w:p w:rsidR="00180D31" w:rsidRPr="003776AE" w:rsidRDefault="00180D31">
      <w:pPr>
        <w:rPr>
          <w:sz w:val="24"/>
          <w:szCs w:val="24"/>
        </w:rPr>
      </w:pPr>
    </w:p>
    <w:p w:rsidR="00180D31" w:rsidRPr="003776AE" w:rsidRDefault="00180D31" w:rsidP="00974B99">
      <w:pPr>
        <w:ind w:left="240" w:hangingChars="100" w:hanging="240"/>
        <w:rPr>
          <w:sz w:val="24"/>
          <w:szCs w:val="24"/>
        </w:rPr>
      </w:pPr>
      <w:r w:rsidRPr="003776AE">
        <w:rPr>
          <w:rFonts w:hint="eastAsia"/>
          <w:sz w:val="24"/>
          <w:szCs w:val="24"/>
        </w:rPr>
        <w:t>１　居</w:t>
      </w:r>
      <w:r w:rsidR="00A41CCD" w:rsidRPr="003776AE">
        <w:rPr>
          <w:rFonts w:hint="eastAsia"/>
          <w:sz w:val="24"/>
          <w:szCs w:val="24"/>
        </w:rPr>
        <w:t>宅介護支援事業者の通常の実施地域に訪問介護サービス等</w:t>
      </w:r>
      <w:r w:rsidR="00E5597A" w:rsidRPr="003776AE">
        <w:rPr>
          <w:rFonts w:hint="eastAsia"/>
          <w:sz w:val="24"/>
          <w:szCs w:val="24"/>
        </w:rPr>
        <w:t>（福祉用具貸与事業所は除く）</w:t>
      </w:r>
      <w:r w:rsidRPr="003776AE">
        <w:rPr>
          <w:rFonts w:hint="eastAsia"/>
          <w:sz w:val="24"/>
          <w:szCs w:val="24"/>
        </w:rPr>
        <w:t>が各サービスごとでみた場合に５事業所未満である場合（居宅介護支援事業者の通常の事業の実施地域の一部が特別地域居宅介護支援加算を受けられる地域である場合、その地域の事業所数は除く。）</w:t>
      </w:r>
    </w:p>
    <w:p w:rsidR="00180D31" w:rsidRPr="003776AE" w:rsidRDefault="00180D31">
      <w:pPr>
        <w:rPr>
          <w:sz w:val="24"/>
          <w:szCs w:val="24"/>
        </w:rPr>
      </w:pPr>
    </w:p>
    <w:p w:rsidR="00180D31" w:rsidRPr="003776AE" w:rsidRDefault="00180D31">
      <w:pPr>
        <w:rPr>
          <w:sz w:val="24"/>
          <w:szCs w:val="24"/>
        </w:rPr>
      </w:pPr>
      <w:r w:rsidRPr="003776AE">
        <w:rPr>
          <w:rFonts w:hint="eastAsia"/>
          <w:sz w:val="24"/>
          <w:szCs w:val="24"/>
        </w:rPr>
        <w:t xml:space="preserve">２　</w:t>
      </w:r>
      <w:r w:rsidR="003776AE">
        <w:rPr>
          <w:rFonts w:hint="eastAsia"/>
          <w:sz w:val="24"/>
          <w:szCs w:val="24"/>
        </w:rPr>
        <w:t>特別地域居宅介護支援加算を受けられる地域の指定居宅介護支援</w:t>
      </w:r>
      <w:r w:rsidR="00974B99" w:rsidRPr="003776AE">
        <w:rPr>
          <w:rFonts w:hint="eastAsia"/>
          <w:sz w:val="24"/>
          <w:szCs w:val="24"/>
        </w:rPr>
        <w:t>事業者である場合</w:t>
      </w:r>
    </w:p>
    <w:p w:rsidR="00180D31" w:rsidRPr="003776AE" w:rsidRDefault="00180D31">
      <w:pPr>
        <w:rPr>
          <w:sz w:val="24"/>
          <w:szCs w:val="24"/>
        </w:rPr>
      </w:pPr>
    </w:p>
    <w:p w:rsidR="00180D31" w:rsidRPr="003776AE" w:rsidRDefault="00180D31" w:rsidP="00974B99">
      <w:pPr>
        <w:ind w:left="240" w:hangingChars="100" w:hanging="240"/>
        <w:rPr>
          <w:sz w:val="24"/>
          <w:szCs w:val="24"/>
        </w:rPr>
      </w:pPr>
      <w:r w:rsidRPr="003776AE">
        <w:rPr>
          <w:rFonts w:hint="eastAsia"/>
          <w:sz w:val="24"/>
          <w:szCs w:val="24"/>
        </w:rPr>
        <w:t>３　判定期間の１月当たりの平均居宅サービス計画件数が</w:t>
      </w:r>
      <w:r w:rsidRPr="003776AE">
        <w:rPr>
          <w:rFonts w:hint="eastAsia"/>
          <w:sz w:val="24"/>
          <w:szCs w:val="24"/>
        </w:rPr>
        <w:t>20</w:t>
      </w:r>
      <w:r w:rsidR="00974B99" w:rsidRPr="003776AE">
        <w:rPr>
          <w:rFonts w:hint="eastAsia"/>
          <w:sz w:val="24"/>
          <w:szCs w:val="24"/>
        </w:rPr>
        <w:t>件以下であるなど、事業所が小規模である場合</w:t>
      </w:r>
    </w:p>
    <w:p w:rsidR="00180D31" w:rsidRPr="003776AE" w:rsidRDefault="00180D31">
      <w:pPr>
        <w:rPr>
          <w:sz w:val="24"/>
          <w:szCs w:val="24"/>
        </w:rPr>
      </w:pPr>
    </w:p>
    <w:p w:rsidR="00180D31" w:rsidRPr="003776AE" w:rsidRDefault="00180D31" w:rsidP="00974B99">
      <w:pPr>
        <w:ind w:left="240" w:hangingChars="100" w:hanging="240"/>
        <w:rPr>
          <w:sz w:val="24"/>
          <w:szCs w:val="24"/>
        </w:rPr>
      </w:pPr>
      <w:r w:rsidRPr="003776AE">
        <w:rPr>
          <w:rFonts w:hint="eastAsia"/>
          <w:sz w:val="24"/>
          <w:szCs w:val="24"/>
        </w:rPr>
        <w:t xml:space="preserve">４　</w:t>
      </w:r>
      <w:r w:rsidR="00D10DE0" w:rsidRPr="003776AE">
        <w:rPr>
          <w:rFonts w:hint="eastAsia"/>
          <w:sz w:val="24"/>
          <w:szCs w:val="24"/>
        </w:rPr>
        <w:t>判定期間の１月当たりの居宅サービス計画のうち、それぞれのサービスが位置づけられた計画件数が１月当たり平均</w:t>
      </w:r>
      <w:r w:rsidR="00D10DE0" w:rsidRPr="003776AE">
        <w:rPr>
          <w:rFonts w:hint="eastAsia"/>
          <w:sz w:val="24"/>
          <w:szCs w:val="24"/>
        </w:rPr>
        <w:t>10</w:t>
      </w:r>
      <w:r w:rsidR="00974B99" w:rsidRPr="003776AE">
        <w:rPr>
          <w:rFonts w:hint="eastAsia"/>
          <w:sz w:val="24"/>
          <w:szCs w:val="24"/>
        </w:rPr>
        <w:t>件以下であるなど、サービスの利用が少数である場合</w:t>
      </w:r>
    </w:p>
    <w:p w:rsidR="00D10DE0" w:rsidRPr="003776AE" w:rsidRDefault="00D10DE0">
      <w:pPr>
        <w:rPr>
          <w:sz w:val="24"/>
          <w:szCs w:val="24"/>
        </w:rPr>
      </w:pPr>
    </w:p>
    <w:p w:rsidR="00E5597A" w:rsidRPr="003776AE" w:rsidRDefault="00E5597A">
      <w:pPr>
        <w:rPr>
          <w:sz w:val="24"/>
          <w:szCs w:val="24"/>
        </w:rPr>
      </w:pPr>
      <w:r w:rsidRPr="003776AE">
        <w:rPr>
          <w:rFonts w:hint="eastAsia"/>
          <w:sz w:val="24"/>
          <w:szCs w:val="24"/>
        </w:rPr>
        <w:t>５　新規に指定を受け開設した指定居宅介護支援事業所である場合</w:t>
      </w:r>
    </w:p>
    <w:p w:rsidR="00E5597A" w:rsidRPr="003776AE" w:rsidRDefault="00E5597A">
      <w:pPr>
        <w:rPr>
          <w:sz w:val="24"/>
          <w:szCs w:val="24"/>
        </w:rPr>
      </w:pPr>
    </w:p>
    <w:p w:rsidR="00E5597A" w:rsidRPr="003776AE" w:rsidRDefault="00E5597A">
      <w:pPr>
        <w:rPr>
          <w:sz w:val="24"/>
          <w:szCs w:val="24"/>
        </w:rPr>
      </w:pPr>
      <w:r w:rsidRPr="003776AE">
        <w:rPr>
          <w:rFonts w:hint="eastAsia"/>
          <w:sz w:val="24"/>
          <w:szCs w:val="24"/>
        </w:rPr>
        <w:t>６　利用者の事業所を選定する過程が公正中立で適正であると認められるとともに、集中する要因として次の２つの要件をいずれも客観的に証明</w:t>
      </w:r>
      <w:r w:rsidR="003776AE" w:rsidRPr="003776AE">
        <w:rPr>
          <w:rFonts w:hint="eastAsia"/>
          <w:sz w:val="24"/>
          <w:szCs w:val="24"/>
        </w:rPr>
        <w:t>できる場合</w:t>
      </w:r>
    </w:p>
    <w:p w:rsidR="003776AE" w:rsidRPr="003776AE" w:rsidRDefault="003776AE" w:rsidP="003776AE">
      <w:pPr>
        <w:ind w:left="240" w:hangingChars="100" w:hanging="240"/>
        <w:rPr>
          <w:sz w:val="24"/>
          <w:szCs w:val="24"/>
        </w:rPr>
      </w:pPr>
      <w:r w:rsidRPr="003776AE">
        <w:rPr>
          <w:rFonts w:hint="eastAsia"/>
          <w:sz w:val="24"/>
          <w:szCs w:val="24"/>
        </w:rPr>
        <w:t xml:space="preserve">　①紹介率が高い事業所が、優れた人材の確保に努めるとともに、サービスの質の向上に資する研修等</w:t>
      </w:r>
      <w:r w:rsidR="00977FC8">
        <w:rPr>
          <w:rFonts w:hint="eastAsia"/>
          <w:sz w:val="24"/>
          <w:szCs w:val="24"/>
        </w:rPr>
        <w:t>を実施していること、並びにサービスの提供において利用者の身体等</w:t>
      </w:r>
      <w:r w:rsidRPr="003776AE">
        <w:rPr>
          <w:rFonts w:hint="eastAsia"/>
          <w:sz w:val="24"/>
          <w:szCs w:val="24"/>
        </w:rPr>
        <w:t>の状況把握が的確になされている等の優れた運営体制を確立していることが認められること。</w:t>
      </w:r>
    </w:p>
    <w:p w:rsidR="003776AE" w:rsidRPr="003776AE" w:rsidRDefault="003776AE" w:rsidP="003776AE">
      <w:pPr>
        <w:ind w:left="240" w:hangingChars="100" w:hanging="240"/>
        <w:rPr>
          <w:sz w:val="24"/>
          <w:szCs w:val="24"/>
        </w:rPr>
      </w:pPr>
      <w:r w:rsidRPr="003776AE">
        <w:rPr>
          <w:rFonts w:hint="eastAsia"/>
          <w:sz w:val="24"/>
          <w:szCs w:val="24"/>
        </w:rPr>
        <w:t xml:space="preserve">　②利用者のニーズや地域的要因（利用者の居住地域やその周辺地域の他事業所の所在状況等）により集中していること。</w:t>
      </w:r>
    </w:p>
    <w:p w:rsidR="00E5597A" w:rsidRPr="003776AE" w:rsidRDefault="00E5597A">
      <w:pPr>
        <w:rPr>
          <w:sz w:val="24"/>
          <w:szCs w:val="24"/>
        </w:rPr>
      </w:pPr>
    </w:p>
    <w:p w:rsidR="00D10DE0" w:rsidRDefault="003776AE" w:rsidP="00974B99">
      <w:pPr>
        <w:ind w:left="240" w:hangingChars="100" w:hanging="240"/>
        <w:rPr>
          <w:sz w:val="24"/>
          <w:szCs w:val="24"/>
        </w:rPr>
      </w:pPr>
      <w:r w:rsidRPr="003776AE">
        <w:rPr>
          <w:rFonts w:hint="eastAsia"/>
          <w:sz w:val="24"/>
          <w:szCs w:val="24"/>
        </w:rPr>
        <w:t>７</w:t>
      </w:r>
      <w:r w:rsidR="00974B99" w:rsidRPr="003776AE">
        <w:rPr>
          <w:rFonts w:hint="eastAsia"/>
          <w:sz w:val="24"/>
          <w:szCs w:val="24"/>
        </w:rPr>
        <w:t xml:space="preserve">　サービスの質が高いことによる利用者の希望を勘案した場合などにより特定の事業者に集中していると認められる場合</w:t>
      </w:r>
    </w:p>
    <w:p w:rsidR="003776AE" w:rsidRPr="003776AE" w:rsidRDefault="003776AE" w:rsidP="003776AE">
      <w:pPr>
        <w:ind w:left="480" w:hangingChars="200" w:hanging="480"/>
        <w:rPr>
          <w:sz w:val="24"/>
          <w:szCs w:val="24"/>
        </w:rPr>
      </w:pPr>
      <w:r>
        <w:rPr>
          <w:rFonts w:hint="eastAsia"/>
          <w:sz w:val="24"/>
          <w:szCs w:val="24"/>
        </w:rPr>
        <w:t xml:space="preserve">　（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rsidR="00974B99" w:rsidRPr="003776AE" w:rsidRDefault="00974B99" w:rsidP="00974B99">
      <w:pPr>
        <w:ind w:left="240" w:hangingChars="100" w:hanging="240"/>
        <w:rPr>
          <w:sz w:val="24"/>
          <w:szCs w:val="24"/>
        </w:rPr>
      </w:pPr>
    </w:p>
    <w:p w:rsidR="003776AE" w:rsidRPr="003776AE" w:rsidRDefault="00977FC8" w:rsidP="00974B99">
      <w:pPr>
        <w:ind w:left="240" w:hangingChars="100" w:hanging="240"/>
        <w:rPr>
          <w:sz w:val="24"/>
          <w:szCs w:val="24"/>
        </w:rPr>
      </w:pPr>
      <w:r>
        <w:rPr>
          <w:rFonts w:hint="eastAsia"/>
          <w:sz w:val="24"/>
          <w:szCs w:val="24"/>
        </w:rPr>
        <w:t>８　サービスの提供にあたって指示</w:t>
      </w:r>
      <w:bookmarkStart w:id="0" w:name="_GoBack"/>
      <w:bookmarkEnd w:id="0"/>
      <w:r w:rsidR="003776AE" w:rsidRPr="003776AE">
        <w:rPr>
          <w:rFonts w:hint="eastAsia"/>
          <w:sz w:val="24"/>
          <w:szCs w:val="24"/>
        </w:rPr>
        <w:t>を受けた主治の医師等との密接な連携を確保するため、医師の指示により特定の事業者に集中していると認められる場合</w:t>
      </w:r>
      <w:r w:rsidR="004025C5">
        <w:rPr>
          <w:rFonts w:hint="eastAsia"/>
          <w:sz w:val="24"/>
          <w:szCs w:val="24"/>
        </w:rPr>
        <w:t>（ただし、利用者の主治の医師等が発行するサービス提供指示の文書、又はサービス提供指示に関する医師の指示を記録した文書を事業所にて必ず保管すること）</w:t>
      </w:r>
    </w:p>
    <w:p w:rsidR="003776AE" w:rsidRPr="003776AE" w:rsidRDefault="003776AE" w:rsidP="00974B99">
      <w:pPr>
        <w:ind w:left="240" w:hangingChars="100" w:hanging="240"/>
        <w:rPr>
          <w:sz w:val="24"/>
          <w:szCs w:val="24"/>
        </w:rPr>
      </w:pPr>
    </w:p>
    <w:p w:rsidR="00974B99" w:rsidRPr="003776AE" w:rsidRDefault="003776AE" w:rsidP="00B95252">
      <w:pPr>
        <w:ind w:left="240" w:hangingChars="100" w:hanging="240"/>
        <w:rPr>
          <w:sz w:val="24"/>
          <w:szCs w:val="24"/>
        </w:rPr>
      </w:pPr>
      <w:r w:rsidRPr="003776AE">
        <w:rPr>
          <w:rFonts w:hint="eastAsia"/>
          <w:sz w:val="24"/>
          <w:szCs w:val="24"/>
        </w:rPr>
        <w:t>９</w:t>
      </w:r>
      <w:r w:rsidR="00974B99" w:rsidRPr="003776AE">
        <w:rPr>
          <w:rFonts w:hint="eastAsia"/>
          <w:sz w:val="24"/>
          <w:szCs w:val="24"/>
        </w:rPr>
        <w:t xml:space="preserve">　その他正当な理由と日高村長が認めた場合</w:t>
      </w:r>
    </w:p>
    <w:sectPr w:rsidR="00974B99" w:rsidRPr="003776AE" w:rsidSect="00180D3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FD" w:rsidRDefault="00D16DFD" w:rsidP="004025C5">
      <w:r>
        <w:separator/>
      </w:r>
    </w:p>
  </w:endnote>
  <w:endnote w:type="continuationSeparator" w:id="0">
    <w:p w:rsidR="00D16DFD" w:rsidRDefault="00D16DFD" w:rsidP="0040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FD" w:rsidRDefault="00D16DFD" w:rsidP="004025C5">
      <w:r>
        <w:separator/>
      </w:r>
    </w:p>
  </w:footnote>
  <w:footnote w:type="continuationSeparator" w:id="0">
    <w:p w:rsidR="00D16DFD" w:rsidRDefault="00D16DFD" w:rsidP="0040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31"/>
    <w:rsid w:val="00180D31"/>
    <w:rsid w:val="003776AE"/>
    <w:rsid w:val="004025C5"/>
    <w:rsid w:val="00924288"/>
    <w:rsid w:val="00974B99"/>
    <w:rsid w:val="00977FC8"/>
    <w:rsid w:val="00A41CCD"/>
    <w:rsid w:val="00B351C8"/>
    <w:rsid w:val="00B95252"/>
    <w:rsid w:val="00D10DE0"/>
    <w:rsid w:val="00D16DFD"/>
    <w:rsid w:val="00DB082C"/>
    <w:rsid w:val="00E5597A"/>
    <w:rsid w:val="00EA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D8693C-C0B1-4646-8E36-913A19A9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5C5"/>
    <w:pPr>
      <w:tabs>
        <w:tab w:val="center" w:pos="4252"/>
        <w:tab w:val="right" w:pos="8504"/>
      </w:tabs>
      <w:snapToGrid w:val="0"/>
    </w:pPr>
  </w:style>
  <w:style w:type="character" w:customStyle="1" w:styleId="a4">
    <w:name w:val="ヘッダー (文字)"/>
    <w:basedOn w:val="a0"/>
    <w:link w:val="a3"/>
    <w:uiPriority w:val="99"/>
    <w:rsid w:val="004025C5"/>
  </w:style>
  <w:style w:type="paragraph" w:styleId="a5">
    <w:name w:val="footer"/>
    <w:basedOn w:val="a"/>
    <w:link w:val="a6"/>
    <w:uiPriority w:val="99"/>
    <w:unhideWhenUsed/>
    <w:rsid w:val="004025C5"/>
    <w:pPr>
      <w:tabs>
        <w:tab w:val="center" w:pos="4252"/>
        <w:tab w:val="right" w:pos="8504"/>
      </w:tabs>
      <w:snapToGrid w:val="0"/>
    </w:pPr>
  </w:style>
  <w:style w:type="character" w:customStyle="1" w:styleId="a6">
    <w:name w:val="フッター (文字)"/>
    <w:basedOn w:val="a0"/>
    <w:link w:val="a5"/>
    <w:uiPriority w:val="99"/>
    <w:rsid w:val="0040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hidaka</dc:creator>
  <cp:keywords/>
  <dc:description/>
  <cp:lastModifiedBy>hidaka</cp:lastModifiedBy>
  <cp:revision>6</cp:revision>
  <dcterms:created xsi:type="dcterms:W3CDTF">2018-08-15T02:23:00Z</dcterms:created>
  <dcterms:modified xsi:type="dcterms:W3CDTF">2018-08-23T01:31:00Z</dcterms:modified>
</cp:coreProperties>
</file>